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7"/>
        <w:gridCol w:w="8588"/>
      </w:tblGrid>
      <w:tr w:rsidR="00377C1A" w:rsidRPr="00FE0CC1" w:rsidTr="00FF2852">
        <w:trPr>
          <w:trHeight w:val="1515"/>
          <w:tblCellSpacing w:w="0" w:type="dxa"/>
          <w:jc w:val="center"/>
        </w:trPr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/>
            <w:hideMark/>
          </w:tcPr>
          <w:p w:rsidR="00377C1A" w:rsidRPr="00FE0CC1" w:rsidRDefault="00377C1A" w:rsidP="00FF285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CC1">
              <w:rPr>
                <w:rFonts w:ascii="Times New Roman" w:hAnsi="Times New Roman"/>
                <w:color w:val="auto"/>
                <w:sz w:val="24"/>
                <w:szCs w:val="24"/>
              </w:rPr>
              <w:drawing>
                <wp:inline distT="0" distB="0" distL="0" distR="0" wp14:anchorId="348A6204" wp14:editId="3BDF0E0B">
                  <wp:extent cx="614477" cy="1059848"/>
                  <wp:effectExtent l="0" t="0" r="0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896" cy="1060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/>
            <w:vAlign w:val="center"/>
            <w:hideMark/>
          </w:tcPr>
          <w:p w:rsidR="00377C1A" w:rsidRPr="00FE0CC1" w:rsidRDefault="00377C1A" w:rsidP="00FF2852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CC1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C O M U N E D I D E L I C E T O</w:t>
            </w:r>
          </w:p>
          <w:p w:rsidR="00377C1A" w:rsidRPr="00FE0CC1" w:rsidRDefault="00377C1A" w:rsidP="00FF2852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CC1">
              <w:rPr>
                <w:rFonts w:ascii="Tahoma" w:hAnsi="Tahoma" w:cs="Tahoma"/>
                <w:color w:val="000000"/>
                <w:sz w:val="20"/>
              </w:rPr>
              <w:t>(Provincia di Foggia)</w:t>
            </w:r>
          </w:p>
          <w:p w:rsidR="00377C1A" w:rsidRDefault="00377C1A" w:rsidP="00FF2852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  <w:p w:rsidR="00377C1A" w:rsidRPr="00FE0CC1" w:rsidRDefault="00377C1A" w:rsidP="00FF2852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CC1">
              <w:rPr>
                <w:rFonts w:ascii="Tahoma" w:hAnsi="Tahoma" w:cs="Tahoma"/>
                <w:color w:val="000000"/>
                <w:sz w:val="20"/>
              </w:rPr>
              <w:t>SETTORE TECNICO – URBANISTICO – AMBIENTE - PATRIMONIO</w:t>
            </w:r>
          </w:p>
          <w:p w:rsidR="00FE0CC1" w:rsidRPr="00FE0CC1" w:rsidRDefault="009753F6" w:rsidP="00FF2852">
            <w:pPr>
              <w:spacing w:before="100" w:beforeAutospacing="1" w:after="11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9690A" w:rsidRDefault="00F9690A" w:rsidP="00F9690A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highlight w:val="yellow"/>
        </w:rPr>
      </w:pPr>
    </w:p>
    <w:p w:rsidR="00F9690A" w:rsidRDefault="00F9690A" w:rsidP="00F9690A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highlight w:val="yellow"/>
        </w:rPr>
      </w:pPr>
    </w:p>
    <w:p w:rsidR="00F9690A" w:rsidRDefault="00F9690A" w:rsidP="00F9690A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highlight w:val="yellow"/>
        </w:rPr>
      </w:pPr>
    </w:p>
    <w:p w:rsidR="00F9690A" w:rsidRDefault="00F9690A" w:rsidP="00F9690A">
      <w:pPr>
        <w:spacing w:after="0" w:line="276" w:lineRule="auto"/>
        <w:jc w:val="center"/>
        <w:rPr>
          <w:rFonts w:asciiTheme="minorHAnsi" w:hAnsiTheme="minorHAnsi" w:cstheme="minorHAnsi"/>
          <w:b/>
          <w:sz w:val="22"/>
          <w:highlight w:val="yellow"/>
        </w:rPr>
      </w:pPr>
    </w:p>
    <w:p w:rsidR="00C55396" w:rsidRPr="00965534" w:rsidRDefault="00C55396" w:rsidP="00F9690A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377C1A">
        <w:rPr>
          <w:rFonts w:asciiTheme="minorHAnsi" w:hAnsiTheme="minorHAnsi" w:cstheme="minorHAnsi"/>
          <w:b/>
          <w:sz w:val="22"/>
        </w:rPr>
        <w:t>Allegato A</w:t>
      </w:r>
      <w:r w:rsidR="00E20B83" w:rsidRPr="00377C1A">
        <w:rPr>
          <w:rFonts w:asciiTheme="minorHAnsi" w:hAnsiTheme="minorHAnsi" w:cstheme="minorHAnsi"/>
          <w:b/>
          <w:sz w:val="22"/>
        </w:rPr>
        <w:t xml:space="preserve"> – Contributo di euro 2.000,00</w:t>
      </w:r>
    </w:p>
    <w:p w:rsidR="000144FE" w:rsidRPr="00965534" w:rsidRDefault="000144FE" w:rsidP="00F9690A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65534">
        <w:rPr>
          <w:rFonts w:asciiTheme="minorHAnsi" w:hAnsiTheme="minorHAnsi" w:cstheme="minorHAnsi"/>
          <w:b/>
          <w:sz w:val="22"/>
        </w:rPr>
        <w:t xml:space="preserve">Divisioni, Gruppi, Classi, Categorie e Sottocategorie </w:t>
      </w:r>
      <w:proofErr w:type="spellStart"/>
      <w:r w:rsidRPr="00965534">
        <w:rPr>
          <w:rFonts w:asciiTheme="minorHAnsi" w:hAnsiTheme="minorHAnsi" w:cstheme="minorHAnsi"/>
          <w:b/>
          <w:sz w:val="22"/>
        </w:rPr>
        <w:t>Ateco</w:t>
      </w:r>
      <w:proofErr w:type="spellEnd"/>
      <w:r w:rsidRPr="00965534">
        <w:rPr>
          <w:rFonts w:asciiTheme="minorHAnsi" w:hAnsiTheme="minorHAnsi" w:cstheme="minorHAnsi"/>
          <w:b/>
          <w:sz w:val="22"/>
        </w:rPr>
        <w:t xml:space="preserve"> 2007 </w:t>
      </w:r>
    </w:p>
    <w:p w:rsidR="000144FE" w:rsidRPr="000144FE" w:rsidRDefault="000144FE" w:rsidP="00F9690A">
      <w:pPr>
        <w:spacing w:after="0" w:line="276" w:lineRule="auto"/>
        <w:jc w:val="center"/>
        <w:rPr>
          <w:rFonts w:asciiTheme="minorHAnsi" w:hAnsiTheme="minorHAnsi" w:cstheme="minorHAnsi"/>
          <w:sz w:val="22"/>
        </w:rPr>
      </w:pPr>
      <w:r w:rsidRPr="00965534">
        <w:rPr>
          <w:rFonts w:asciiTheme="minorHAnsi" w:hAnsiTheme="minorHAnsi" w:cstheme="minorHAnsi"/>
          <w:sz w:val="22"/>
        </w:rPr>
        <w:t xml:space="preserve">ammesse alla </w:t>
      </w:r>
      <w:r>
        <w:rPr>
          <w:rFonts w:asciiTheme="minorHAnsi" w:hAnsiTheme="minorHAnsi" w:cstheme="minorHAnsi"/>
          <w:sz w:val="22"/>
        </w:rPr>
        <w:t>misura</w:t>
      </w:r>
      <w:r w:rsidRPr="0096553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A</w:t>
      </w:r>
      <w:r w:rsidRPr="00965534">
        <w:rPr>
          <w:rFonts w:asciiTheme="minorHAnsi" w:hAnsiTheme="minorHAnsi" w:cstheme="minorHAnsi"/>
          <w:sz w:val="22"/>
        </w:rPr>
        <w:t xml:space="preserve"> dell’art. 5 dell’Avviso pubblico </w:t>
      </w:r>
      <w:r w:rsidRPr="000144FE">
        <w:rPr>
          <w:rFonts w:asciiTheme="minorHAnsi" w:hAnsiTheme="minorHAnsi" w:cstheme="minorHAnsi"/>
          <w:sz w:val="22"/>
        </w:rPr>
        <w:t>“RIPARTIAMO – INSIEME ALLE IMPRESE”</w:t>
      </w:r>
    </w:p>
    <w:p w:rsidR="00E20B83" w:rsidRDefault="00E20B83" w:rsidP="00F9690A">
      <w:pPr>
        <w:spacing w:after="0" w:line="276" w:lineRule="auto"/>
        <w:jc w:val="both"/>
        <w:rPr>
          <w:rFonts w:asciiTheme="minorHAnsi" w:hAnsiTheme="minorHAnsi" w:cstheme="minorHAnsi"/>
          <w:sz w:val="20"/>
        </w:rPr>
      </w:pPr>
    </w:p>
    <w:p w:rsidR="00616270" w:rsidRPr="00C14899" w:rsidRDefault="00616270" w:rsidP="00F9690A">
      <w:pPr>
        <w:spacing w:after="0" w:line="276" w:lineRule="auto"/>
        <w:jc w:val="both"/>
        <w:rPr>
          <w:rFonts w:asciiTheme="minorHAnsi" w:hAnsiTheme="minorHAnsi" w:cstheme="minorHAnsi"/>
          <w:sz w:val="20"/>
        </w:rPr>
      </w:pPr>
    </w:p>
    <w:p w:rsidR="0093609C" w:rsidRPr="00C14899" w:rsidRDefault="0093609C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bCs/>
          <w:sz w:val="20"/>
        </w:rPr>
        <w:t>32.12</w:t>
      </w:r>
      <w:r w:rsidRPr="00C14899">
        <w:rPr>
          <w:rFonts w:asciiTheme="minorHAnsi" w:hAnsiTheme="minorHAnsi" w:cstheme="minorHAnsi"/>
          <w:b/>
          <w:sz w:val="20"/>
        </w:rPr>
        <w:t> </w:t>
      </w:r>
      <w:r w:rsidRPr="00C14899">
        <w:rPr>
          <w:rFonts w:asciiTheme="minorHAnsi" w:hAnsiTheme="minorHAnsi" w:cstheme="minorHAnsi"/>
          <w:b/>
          <w:sz w:val="20"/>
        </w:rPr>
        <w:tab/>
      </w:r>
      <w:r w:rsidRPr="00C14899">
        <w:rPr>
          <w:rFonts w:asciiTheme="minorHAnsi" w:hAnsiTheme="minorHAnsi" w:cstheme="minorHAnsi"/>
          <w:sz w:val="20"/>
        </w:rPr>
        <w:t xml:space="preserve">- Fabbricazione di oggetti di gioielleria e oreficeria e articoli connessi </w:t>
      </w:r>
      <w:r w:rsidRPr="00C14899">
        <w:rPr>
          <w:rFonts w:asciiTheme="minorHAnsi" w:hAnsiTheme="minorHAnsi" w:cstheme="minorHAnsi"/>
          <w:b/>
          <w:color w:val="FF0000"/>
          <w:sz w:val="20"/>
        </w:rPr>
        <w:t>(1)</w:t>
      </w:r>
    </w:p>
    <w:p w:rsidR="005D1AC4" w:rsidRPr="00C14899" w:rsidRDefault="005D1AC4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>47.51</w:t>
      </w:r>
      <w:r w:rsidRPr="00C14899">
        <w:rPr>
          <w:rFonts w:asciiTheme="minorHAnsi" w:hAnsiTheme="minorHAnsi" w:cstheme="minorHAnsi"/>
          <w:sz w:val="20"/>
        </w:rPr>
        <w:t xml:space="preserve"> </w:t>
      </w:r>
      <w:r w:rsidRPr="00C14899">
        <w:rPr>
          <w:rFonts w:asciiTheme="minorHAnsi" w:hAnsiTheme="minorHAnsi" w:cstheme="minorHAnsi"/>
          <w:sz w:val="20"/>
        </w:rPr>
        <w:tab/>
        <w:t xml:space="preserve">- Commercio al dettaglio di </w:t>
      </w:r>
      <w:r w:rsidR="00B03DA7" w:rsidRPr="00C14899">
        <w:rPr>
          <w:rFonts w:asciiTheme="minorHAnsi" w:hAnsiTheme="minorHAnsi" w:cstheme="minorHAnsi"/>
          <w:sz w:val="20"/>
        </w:rPr>
        <w:t>prodotti tessili</w:t>
      </w:r>
      <w:r w:rsidRPr="00C14899">
        <w:rPr>
          <w:rFonts w:asciiTheme="minorHAnsi" w:hAnsiTheme="minorHAnsi" w:cstheme="minorHAnsi"/>
          <w:sz w:val="20"/>
        </w:rPr>
        <w:t xml:space="preserve"> </w:t>
      </w:r>
      <w:r w:rsidRPr="00C14899">
        <w:rPr>
          <w:rFonts w:asciiTheme="minorHAnsi" w:hAnsiTheme="minorHAnsi" w:cstheme="minorHAnsi"/>
          <w:b/>
          <w:color w:val="FF0000"/>
          <w:sz w:val="20"/>
        </w:rPr>
        <w:t>(</w:t>
      </w:r>
      <w:r w:rsidR="00B03DA7" w:rsidRPr="00C14899">
        <w:rPr>
          <w:rFonts w:asciiTheme="minorHAnsi" w:hAnsiTheme="minorHAnsi" w:cstheme="minorHAnsi"/>
          <w:b/>
          <w:color w:val="FF0000"/>
          <w:sz w:val="20"/>
        </w:rPr>
        <w:t>2</w:t>
      </w:r>
      <w:r w:rsidRPr="00C14899">
        <w:rPr>
          <w:rFonts w:asciiTheme="minorHAnsi" w:hAnsiTheme="minorHAnsi" w:cstheme="minorHAnsi"/>
          <w:b/>
          <w:color w:val="FF0000"/>
          <w:sz w:val="20"/>
        </w:rPr>
        <w:t>)</w:t>
      </w:r>
    </w:p>
    <w:p w:rsidR="005D1AC4" w:rsidRPr="00C14899" w:rsidRDefault="005D1AC4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>47.71</w:t>
      </w:r>
      <w:r w:rsidRPr="00C14899">
        <w:rPr>
          <w:rFonts w:asciiTheme="minorHAnsi" w:hAnsiTheme="minorHAnsi" w:cstheme="minorHAnsi"/>
          <w:sz w:val="20"/>
        </w:rPr>
        <w:t xml:space="preserve"> </w:t>
      </w:r>
      <w:r w:rsidRPr="00C14899">
        <w:rPr>
          <w:rFonts w:asciiTheme="minorHAnsi" w:hAnsiTheme="minorHAnsi" w:cstheme="minorHAnsi"/>
          <w:sz w:val="20"/>
        </w:rPr>
        <w:tab/>
        <w:t xml:space="preserve">- Commercio al dettaglio di articoli di abbigliamento in esercizi specializzati </w:t>
      </w:r>
      <w:r w:rsidRPr="00C14899">
        <w:rPr>
          <w:rFonts w:asciiTheme="minorHAnsi" w:hAnsiTheme="minorHAnsi" w:cstheme="minorHAnsi"/>
          <w:b/>
          <w:color w:val="FF0000"/>
          <w:sz w:val="20"/>
        </w:rPr>
        <w:t>(</w:t>
      </w:r>
      <w:r w:rsidR="00B03DA7" w:rsidRPr="00C14899">
        <w:rPr>
          <w:rFonts w:asciiTheme="minorHAnsi" w:hAnsiTheme="minorHAnsi" w:cstheme="minorHAnsi"/>
          <w:b/>
          <w:color w:val="FF0000"/>
          <w:sz w:val="20"/>
        </w:rPr>
        <w:t>3</w:t>
      </w:r>
      <w:r w:rsidRPr="00C14899">
        <w:rPr>
          <w:rFonts w:asciiTheme="minorHAnsi" w:hAnsiTheme="minorHAnsi" w:cstheme="minorHAnsi"/>
          <w:b/>
          <w:color w:val="FF0000"/>
          <w:sz w:val="20"/>
        </w:rPr>
        <w:t>)</w:t>
      </w:r>
    </w:p>
    <w:p w:rsidR="0093609C" w:rsidRPr="00C14899" w:rsidRDefault="0093609C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</w:rPr>
      </w:pPr>
      <w:r w:rsidRPr="00C14899">
        <w:rPr>
          <w:rFonts w:asciiTheme="minorHAnsi" w:hAnsiTheme="minorHAnsi" w:cstheme="minorHAnsi"/>
          <w:b/>
          <w:bCs/>
          <w:sz w:val="20"/>
        </w:rPr>
        <w:t>47.72</w:t>
      </w:r>
      <w:r w:rsidRPr="00C14899">
        <w:rPr>
          <w:rFonts w:asciiTheme="minorHAnsi" w:hAnsiTheme="minorHAnsi" w:cstheme="minorHAnsi"/>
          <w:b/>
          <w:sz w:val="20"/>
        </w:rPr>
        <w:t> </w:t>
      </w:r>
      <w:r w:rsidRPr="00C14899">
        <w:rPr>
          <w:rFonts w:asciiTheme="minorHAnsi" w:hAnsiTheme="minorHAnsi" w:cstheme="minorHAnsi"/>
          <w:b/>
          <w:sz w:val="20"/>
        </w:rPr>
        <w:tab/>
      </w:r>
      <w:r w:rsidRPr="00C14899">
        <w:rPr>
          <w:rFonts w:asciiTheme="minorHAnsi" w:hAnsiTheme="minorHAnsi" w:cstheme="minorHAnsi"/>
          <w:sz w:val="20"/>
        </w:rPr>
        <w:t>- Commercio al dettaglio di calzature e articoli in pelle</w:t>
      </w:r>
      <w:r w:rsidR="00B03DA7" w:rsidRPr="00C14899">
        <w:rPr>
          <w:rFonts w:asciiTheme="minorHAnsi" w:hAnsiTheme="minorHAnsi" w:cstheme="minorHAnsi"/>
          <w:sz w:val="20"/>
        </w:rPr>
        <w:t xml:space="preserve"> </w:t>
      </w:r>
      <w:r w:rsidR="00B03DA7" w:rsidRPr="00C14899">
        <w:rPr>
          <w:rFonts w:asciiTheme="minorHAnsi" w:hAnsiTheme="minorHAnsi" w:cstheme="minorHAnsi"/>
          <w:b/>
          <w:color w:val="FF0000"/>
          <w:sz w:val="20"/>
        </w:rPr>
        <w:t>-</w:t>
      </w:r>
    </w:p>
    <w:p w:rsidR="00C55396" w:rsidRPr="00C14899" w:rsidRDefault="00C55396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>47.76</w:t>
      </w:r>
      <w:r w:rsidR="007E2ABB" w:rsidRPr="00C14899">
        <w:rPr>
          <w:rFonts w:asciiTheme="minorHAnsi" w:hAnsiTheme="minorHAnsi" w:cstheme="minorHAnsi"/>
          <w:b/>
          <w:sz w:val="20"/>
        </w:rPr>
        <w:t>.1</w:t>
      </w:r>
      <w:r w:rsidR="00D71A74" w:rsidRPr="00C14899">
        <w:rPr>
          <w:rFonts w:asciiTheme="minorHAnsi" w:hAnsiTheme="minorHAnsi" w:cstheme="minorHAnsi"/>
          <w:sz w:val="20"/>
        </w:rPr>
        <w:t xml:space="preserve"> </w:t>
      </w:r>
      <w:r w:rsidR="00AA51C2" w:rsidRPr="00C14899">
        <w:rPr>
          <w:rFonts w:asciiTheme="minorHAnsi" w:hAnsiTheme="minorHAnsi" w:cstheme="minorHAnsi"/>
          <w:sz w:val="20"/>
        </w:rPr>
        <w:tab/>
      </w:r>
      <w:r w:rsidR="00D71A74" w:rsidRPr="00C14899">
        <w:rPr>
          <w:rFonts w:asciiTheme="minorHAnsi" w:hAnsiTheme="minorHAnsi" w:cstheme="minorHAnsi"/>
          <w:sz w:val="20"/>
        </w:rPr>
        <w:t xml:space="preserve">- </w:t>
      </w:r>
      <w:r w:rsidR="007E2ABB" w:rsidRPr="00C14899">
        <w:rPr>
          <w:rFonts w:asciiTheme="minorHAnsi" w:hAnsiTheme="minorHAnsi" w:cstheme="minorHAnsi"/>
          <w:sz w:val="20"/>
        </w:rPr>
        <w:t xml:space="preserve">Commercio al dettaglio di fiori e piante in esercizi specializzati </w:t>
      </w:r>
      <w:r w:rsidR="007E2ABB" w:rsidRPr="00C14899">
        <w:rPr>
          <w:rFonts w:asciiTheme="minorHAnsi" w:hAnsiTheme="minorHAnsi" w:cstheme="minorHAnsi"/>
          <w:b/>
          <w:color w:val="FF0000"/>
          <w:sz w:val="20"/>
        </w:rPr>
        <w:t>(2)</w:t>
      </w:r>
    </w:p>
    <w:p w:rsidR="00C55396" w:rsidRPr="00C14899" w:rsidRDefault="00C55396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>47.77</w:t>
      </w:r>
      <w:r w:rsidR="00D71A74" w:rsidRPr="00C14899">
        <w:rPr>
          <w:rFonts w:asciiTheme="minorHAnsi" w:hAnsiTheme="minorHAnsi" w:cstheme="minorHAnsi"/>
          <w:sz w:val="20"/>
        </w:rPr>
        <w:t xml:space="preserve"> </w:t>
      </w:r>
      <w:r w:rsidR="00AA51C2" w:rsidRPr="00C14899">
        <w:rPr>
          <w:rFonts w:asciiTheme="minorHAnsi" w:hAnsiTheme="minorHAnsi" w:cstheme="minorHAnsi"/>
          <w:sz w:val="20"/>
        </w:rPr>
        <w:tab/>
      </w:r>
      <w:r w:rsidR="00D71A74" w:rsidRPr="00C14899">
        <w:rPr>
          <w:rFonts w:asciiTheme="minorHAnsi" w:hAnsiTheme="minorHAnsi" w:cstheme="minorHAnsi"/>
          <w:sz w:val="20"/>
        </w:rPr>
        <w:t xml:space="preserve">- </w:t>
      </w:r>
      <w:r w:rsidR="007E2ABB" w:rsidRPr="00C14899">
        <w:rPr>
          <w:rFonts w:asciiTheme="minorHAnsi" w:hAnsiTheme="minorHAnsi" w:cstheme="minorHAnsi"/>
          <w:sz w:val="20"/>
        </w:rPr>
        <w:t xml:space="preserve">Commercio al dettaglio di orologi ed articoli di gioielleria in esercizi specializzati </w:t>
      </w:r>
      <w:r w:rsidR="007E2ABB" w:rsidRPr="00C14899">
        <w:rPr>
          <w:rFonts w:asciiTheme="minorHAnsi" w:hAnsiTheme="minorHAnsi" w:cstheme="minorHAnsi"/>
          <w:b/>
          <w:color w:val="FF0000"/>
          <w:sz w:val="20"/>
        </w:rPr>
        <w:t>(</w:t>
      </w:r>
      <w:r w:rsidR="0093609C" w:rsidRPr="00C14899">
        <w:rPr>
          <w:rFonts w:asciiTheme="minorHAnsi" w:hAnsiTheme="minorHAnsi" w:cstheme="minorHAnsi"/>
          <w:b/>
          <w:color w:val="FF0000"/>
          <w:sz w:val="20"/>
        </w:rPr>
        <w:t>1</w:t>
      </w:r>
      <w:r w:rsidR="007E2ABB" w:rsidRPr="00C14899">
        <w:rPr>
          <w:rFonts w:asciiTheme="minorHAnsi" w:hAnsiTheme="minorHAnsi" w:cstheme="minorHAnsi"/>
          <w:b/>
          <w:color w:val="FF0000"/>
          <w:sz w:val="20"/>
        </w:rPr>
        <w:t>)</w:t>
      </w:r>
    </w:p>
    <w:p w:rsidR="00AA51C2" w:rsidRPr="00C14899" w:rsidRDefault="00AA51C2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>47.78.3</w:t>
      </w:r>
      <w:r w:rsidRPr="00C14899">
        <w:rPr>
          <w:rFonts w:asciiTheme="minorHAnsi" w:hAnsiTheme="minorHAnsi" w:cstheme="minorHAnsi"/>
          <w:sz w:val="20"/>
        </w:rPr>
        <w:t xml:space="preserve"> </w:t>
      </w:r>
      <w:r w:rsidRPr="00C14899">
        <w:rPr>
          <w:rFonts w:asciiTheme="minorHAnsi" w:hAnsiTheme="minorHAnsi" w:cstheme="minorHAnsi"/>
          <w:sz w:val="20"/>
        </w:rPr>
        <w:tab/>
        <w:t>- Commercio al dettaglio di oggetti d’arte, decorazione, regalo, chincaglieria</w:t>
      </w:r>
      <w:r w:rsidR="00995936" w:rsidRPr="00C14899">
        <w:rPr>
          <w:rFonts w:asciiTheme="minorHAnsi" w:hAnsiTheme="minorHAnsi" w:cstheme="minorHAnsi"/>
          <w:sz w:val="20"/>
        </w:rPr>
        <w:t>,</w:t>
      </w:r>
      <w:r w:rsidRPr="00C14899">
        <w:rPr>
          <w:rFonts w:asciiTheme="minorHAnsi" w:hAnsiTheme="minorHAnsi" w:cstheme="minorHAnsi"/>
          <w:sz w:val="20"/>
        </w:rPr>
        <w:t xml:space="preserve"> bigiotteria in </w:t>
      </w:r>
      <w:proofErr w:type="spellStart"/>
      <w:r w:rsidRPr="00C14899">
        <w:rPr>
          <w:rFonts w:asciiTheme="minorHAnsi" w:hAnsiTheme="minorHAnsi" w:cstheme="minorHAnsi"/>
          <w:sz w:val="20"/>
        </w:rPr>
        <w:t>eserc</w:t>
      </w:r>
      <w:proofErr w:type="spellEnd"/>
      <w:r w:rsidR="00995936" w:rsidRPr="00C14899">
        <w:rPr>
          <w:rFonts w:asciiTheme="minorHAnsi" w:hAnsiTheme="minorHAnsi" w:cstheme="minorHAnsi"/>
          <w:sz w:val="20"/>
        </w:rPr>
        <w:t>.</w:t>
      </w:r>
      <w:r w:rsidRPr="00C14899">
        <w:rPr>
          <w:rFonts w:asciiTheme="minorHAnsi" w:hAnsiTheme="minorHAnsi" w:cstheme="minorHAnsi"/>
          <w:sz w:val="20"/>
        </w:rPr>
        <w:t xml:space="preserve"> specializzati </w:t>
      </w:r>
      <w:r w:rsidRPr="00C14899">
        <w:rPr>
          <w:rFonts w:asciiTheme="minorHAnsi" w:hAnsiTheme="minorHAnsi" w:cstheme="minorHAnsi"/>
          <w:b/>
          <w:color w:val="FF0000"/>
          <w:sz w:val="20"/>
        </w:rPr>
        <w:t>(</w:t>
      </w:r>
      <w:r w:rsidR="009A3F93" w:rsidRPr="00C14899">
        <w:rPr>
          <w:rFonts w:asciiTheme="minorHAnsi" w:hAnsiTheme="minorHAnsi" w:cstheme="minorHAnsi"/>
          <w:b/>
          <w:color w:val="FF0000"/>
          <w:sz w:val="20"/>
        </w:rPr>
        <w:t>2</w:t>
      </w:r>
      <w:r w:rsidRPr="00C14899">
        <w:rPr>
          <w:rFonts w:asciiTheme="minorHAnsi" w:hAnsiTheme="minorHAnsi" w:cstheme="minorHAnsi"/>
          <w:b/>
          <w:color w:val="FF0000"/>
          <w:sz w:val="20"/>
        </w:rPr>
        <w:t>)</w:t>
      </w:r>
    </w:p>
    <w:p w:rsidR="00C55396" w:rsidRPr="00C14899" w:rsidRDefault="00C55396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>47.81</w:t>
      </w:r>
      <w:r w:rsidR="00D71A74" w:rsidRPr="00C14899">
        <w:rPr>
          <w:rFonts w:asciiTheme="minorHAnsi" w:hAnsiTheme="minorHAnsi" w:cstheme="minorHAnsi"/>
          <w:sz w:val="20"/>
        </w:rPr>
        <w:t xml:space="preserve"> </w:t>
      </w:r>
      <w:r w:rsidR="00AA51C2" w:rsidRPr="00C14899">
        <w:rPr>
          <w:rFonts w:asciiTheme="minorHAnsi" w:hAnsiTheme="minorHAnsi" w:cstheme="minorHAnsi"/>
          <w:sz w:val="20"/>
        </w:rPr>
        <w:tab/>
      </w:r>
      <w:r w:rsidR="00C316D2" w:rsidRPr="00C14899">
        <w:rPr>
          <w:rFonts w:asciiTheme="minorHAnsi" w:hAnsiTheme="minorHAnsi" w:cstheme="minorHAnsi"/>
          <w:sz w:val="20"/>
        </w:rPr>
        <w:t>-</w:t>
      </w:r>
      <w:r w:rsidR="00D71A74" w:rsidRPr="00C14899">
        <w:rPr>
          <w:rFonts w:asciiTheme="minorHAnsi" w:hAnsiTheme="minorHAnsi" w:cstheme="minorHAnsi"/>
          <w:sz w:val="20"/>
        </w:rPr>
        <w:t xml:space="preserve"> </w:t>
      </w:r>
      <w:r w:rsidR="00C316D2" w:rsidRPr="00C14899">
        <w:rPr>
          <w:rFonts w:asciiTheme="minorHAnsi" w:hAnsiTheme="minorHAnsi" w:cstheme="minorHAnsi"/>
          <w:sz w:val="20"/>
        </w:rPr>
        <w:t>Commercio al dettaglio ambulante di prodotti alimentari e bevande</w:t>
      </w:r>
      <w:r w:rsidR="00C74FF4" w:rsidRPr="00C14899">
        <w:rPr>
          <w:rFonts w:asciiTheme="minorHAnsi" w:hAnsiTheme="minorHAnsi" w:cstheme="minorHAnsi"/>
          <w:sz w:val="20"/>
        </w:rPr>
        <w:t xml:space="preserve"> </w:t>
      </w:r>
      <w:r w:rsidR="00C74FF4" w:rsidRPr="00C14899">
        <w:rPr>
          <w:rFonts w:asciiTheme="minorHAnsi" w:hAnsiTheme="minorHAnsi" w:cstheme="minorHAnsi"/>
          <w:b/>
          <w:color w:val="FF0000"/>
          <w:sz w:val="20"/>
        </w:rPr>
        <w:t>(</w:t>
      </w:r>
      <w:r w:rsidR="007E2ABB" w:rsidRPr="00C14899">
        <w:rPr>
          <w:rFonts w:asciiTheme="minorHAnsi" w:hAnsiTheme="minorHAnsi" w:cstheme="minorHAnsi"/>
          <w:b/>
          <w:color w:val="FF0000"/>
          <w:sz w:val="20"/>
        </w:rPr>
        <w:t>1</w:t>
      </w:r>
      <w:r w:rsidR="00C74FF4" w:rsidRPr="00C14899">
        <w:rPr>
          <w:rFonts w:asciiTheme="minorHAnsi" w:hAnsiTheme="minorHAnsi" w:cstheme="minorHAnsi"/>
          <w:b/>
          <w:color w:val="FF0000"/>
          <w:sz w:val="20"/>
        </w:rPr>
        <w:t>)</w:t>
      </w:r>
    </w:p>
    <w:p w:rsidR="00ED3625" w:rsidRPr="00C14899" w:rsidRDefault="00ED3625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 xml:space="preserve">49.31 </w:t>
      </w:r>
      <w:r w:rsidRPr="00C14899">
        <w:rPr>
          <w:rFonts w:asciiTheme="minorHAnsi" w:hAnsiTheme="minorHAnsi" w:cstheme="minorHAnsi"/>
          <w:b/>
          <w:sz w:val="20"/>
        </w:rPr>
        <w:tab/>
      </w:r>
      <w:r w:rsidRPr="00C14899">
        <w:rPr>
          <w:rFonts w:asciiTheme="minorHAnsi" w:hAnsiTheme="minorHAnsi" w:cstheme="minorHAnsi"/>
          <w:sz w:val="20"/>
        </w:rPr>
        <w:t xml:space="preserve">- Trasporto terrestre di passeggeri in aree urbane e suburbane </w:t>
      </w:r>
      <w:r w:rsidRPr="00C14899">
        <w:rPr>
          <w:rFonts w:asciiTheme="minorHAnsi" w:hAnsiTheme="minorHAnsi" w:cstheme="minorHAnsi"/>
          <w:b/>
          <w:color w:val="FF0000"/>
          <w:sz w:val="20"/>
        </w:rPr>
        <w:t>(2)</w:t>
      </w:r>
    </w:p>
    <w:p w:rsidR="0093609C" w:rsidRPr="00C14899" w:rsidRDefault="0093609C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</w:rPr>
      </w:pPr>
      <w:r w:rsidRPr="00C14899">
        <w:rPr>
          <w:rFonts w:asciiTheme="minorHAnsi" w:hAnsiTheme="minorHAnsi" w:cstheme="minorHAnsi"/>
          <w:b/>
          <w:bCs/>
          <w:sz w:val="20"/>
        </w:rPr>
        <w:t>49.32.2</w:t>
      </w:r>
      <w:r w:rsidRPr="00C14899">
        <w:rPr>
          <w:rFonts w:asciiTheme="minorHAnsi" w:hAnsiTheme="minorHAnsi" w:cstheme="minorHAnsi"/>
          <w:b/>
          <w:sz w:val="20"/>
        </w:rPr>
        <w:t> </w:t>
      </w:r>
      <w:r w:rsidRPr="00C14899">
        <w:rPr>
          <w:rFonts w:asciiTheme="minorHAnsi" w:hAnsiTheme="minorHAnsi" w:cstheme="minorHAnsi"/>
          <w:b/>
          <w:sz w:val="20"/>
        </w:rPr>
        <w:tab/>
      </w:r>
      <w:r w:rsidRPr="00C14899">
        <w:rPr>
          <w:rFonts w:asciiTheme="minorHAnsi" w:hAnsiTheme="minorHAnsi" w:cstheme="minorHAnsi"/>
          <w:sz w:val="20"/>
        </w:rPr>
        <w:t>- Trasporto mediante noleggio di autovetture da rimessa con conducente</w:t>
      </w:r>
      <w:r w:rsidR="00B03DA7" w:rsidRPr="00C14899">
        <w:rPr>
          <w:rFonts w:asciiTheme="minorHAnsi" w:hAnsiTheme="minorHAnsi" w:cstheme="minorHAnsi"/>
          <w:sz w:val="20"/>
        </w:rPr>
        <w:t xml:space="preserve"> </w:t>
      </w:r>
      <w:r w:rsidR="00B03DA7" w:rsidRPr="00C14899">
        <w:rPr>
          <w:rFonts w:asciiTheme="minorHAnsi" w:hAnsiTheme="minorHAnsi" w:cstheme="minorHAnsi"/>
          <w:b/>
          <w:color w:val="FF0000"/>
          <w:sz w:val="20"/>
        </w:rPr>
        <w:t>-</w:t>
      </w:r>
    </w:p>
    <w:p w:rsidR="00C55396" w:rsidRPr="00C14899" w:rsidRDefault="00C55396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>49.39</w:t>
      </w:r>
      <w:r w:rsidR="00D71A74" w:rsidRPr="00C14899">
        <w:rPr>
          <w:rFonts w:asciiTheme="minorHAnsi" w:hAnsiTheme="minorHAnsi" w:cstheme="minorHAnsi"/>
          <w:b/>
          <w:sz w:val="20"/>
        </w:rPr>
        <w:t>.09</w:t>
      </w:r>
      <w:r w:rsidR="00D71A74" w:rsidRPr="00C14899">
        <w:rPr>
          <w:rFonts w:asciiTheme="minorHAnsi" w:hAnsiTheme="minorHAnsi" w:cstheme="minorHAnsi"/>
          <w:sz w:val="20"/>
        </w:rPr>
        <w:t xml:space="preserve"> </w:t>
      </w:r>
      <w:r w:rsidR="00AA51C2" w:rsidRPr="00C14899">
        <w:rPr>
          <w:rFonts w:asciiTheme="minorHAnsi" w:hAnsiTheme="minorHAnsi" w:cstheme="minorHAnsi"/>
          <w:sz w:val="20"/>
        </w:rPr>
        <w:tab/>
      </w:r>
      <w:r w:rsidR="00C316D2" w:rsidRPr="00C14899">
        <w:rPr>
          <w:rFonts w:asciiTheme="minorHAnsi" w:hAnsiTheme="minorHAnsi" w:cstheme="minorHAnsi"/>
          <w:sz w:val="20"/>
        </w:rPr>
        <w:t>-</w:t>
      </w:r>
      <w:r w:rsidR="00D71A74" w:rsidRPr="00C14899">
        <w:rPr>
          <w:rFonts w:asciiTheme="minorHAnsi" w:hAnsiTheme="minorHAnsi" w:cstheme="minorHAnsi"/>
          <w:sz w:val="20"/>
        </w:rPr>
        <w:t xml:space="preserve"> Altri trasporti terrestri di passeggeri (</w:t>
      </w:r>
      <w:r w:rsidR="00C74FF4" w:rsidRPr="00C14899">
        <w:rPr>
          <w:rFonts w:asciiTheme="minorHAnsi" w:hAnsiTheme="minorHAnsi" w:cstheme="minorHAnsi"/>
          <w:sz w:val="20"/>
        </w:rPr>
        <w:t>trasporti</w:t>
      </w:r>
      <w:r w:rsidR="00C316D2" w:rsidRPr="00C14899">
        <w:rPr>
          <w:rFonts w:asciiTheme="minorHAnsi" w:hAnsiTheme="minorHAnsi" w:cstheme="minorHAnsi"/>
          <w:sz w:val="20"/>
        </w:rPr>
        <w:t xml:space="preserve"> </w:t>
      </w:r>
      <w:r w:rsidR="00C74FF4" w:rsidRPr="00C14899">
        <w:rPr>
          <w:rFonts w:asciiTheme="minorHAnsi" w:hAnsiTheme="minorHAnsi" w:cstheme="minorHAnsi"/>
          <w:sz w:val="20"/>
        </w:rPr>
        <w:t xml:space="preserve">di linea o occasionali </w:t>
      </w:r>
      <w:r w:rsidR="00C316D2" w:rsidRPr="00C14899">
        <w:rPr>
          <w:rFonts w:asciiTheme="minorHAnsi" w:hAnsiTheme="minorHAnsi" w:cstheme="minorHAnsi"/>
          <w:sz w:val="20"/>
        </w:rPr>
        <w:t>extraurbani</w:t>
      </w:r>
      <w:r w:rsidR="00D71A74" w:rsidRPr="00C14899">
        <w:rPr>
          <w:rFonts w:asciiTheme="minorHAnsi" w:hAnsiTheme="minorHAnsi" w:cstheme="minorHAnsi"/>
          <w:sz w:val="20"/>
        </w:rPr>
        <w:t xml:space="preserve"> </w:t>
      </w:r>
      <w:r w:rsidR="00C316D2" w:rsidRPr="00C14899">
        <w:rPr>
          <w:rFonts w:asciiTheme="minorHAnsi" w:hAnsiTheme="minorHAnsi" w:cstheme="minorHAnsi"/>
          <w:sz w:val="20"/>
        </w:rPr>
        <w:t>con autobus, scuolabus)</w:t>
      </w:r>
      <w:r w:rsidR="00D71A74" w:rsidRPr="00C14899">
        <w:rPr>
          <w:rFonts w:asciiTheme="minorHAnsi" w:hAnsiTheme="minorHAnsi" w:cstheme="minorHAnsi"/>
          <w:sz w:val="20"/>
        </w:rPr>
        <w:t xml:space="preserve"> </w:t>
      </w:r>
      <w:r w:rsidR="00C74FF4" w:rsidRPr="00C14899">
        <w:rPr>
          <w:rFonts w:asciiTheme="minorHAnsi" w:hAnsiTheme="minorHAnsi" w:cstheme="minorHAnsi"/>
          <w:b/>
          <w:color w:val="FF0000"/>
          <w:sz w:val="20"/>
        </w:rPr>
        <w:t>(</w:t>
      </w:r>
      <w:r w:rsidR="00ED3625" w:rsidRPr="00C14899">
        <w:rPr>
          <w:rFonts w:asciiTheme="minorHAnsi" w:hAnsiTheme="minorHAnsi" w:cstheme="minorHAnsi"/>
          <w:b/>
          <w:color w:val="FF0000"/>
          <w:sz w:val="20"/>
        </w:rPr>
        <w:t>1</w:t>
      </w:r>
      <w:r w:rsidR="00C74FF4" w:rsidRPr="00C14899">
        <w:rPr>
          <w:rFonts w:asciiTheme="minorHAnsi" w:hAnsiTheme="minorHAnsi" w:cstheme="minorHAnsi"/>
          <w:b/>
          <w:color w:val="FF0000"/>
          <w:sz w:val="20"/>
        </w:rPr>
        <w:t>)</w:t>
      </w:r>
    </w:p>
    <w:p w:rsidR="00C55396" w:rsidRPr="00C14899" w:rsidRDefault="00C55396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>55.20</w:t>
      </w:r>
      <w:r w:rsidR="00065B29" w:rsidRPr="00C14899">
        <w:rPr>
          <w:rFonts w:asciiTheme="minorHAnsi" w:hAnsiTheme="minorHAnsi" w:cstheme="minorHAnsi"/>
          <w:b/>
          <w:sz w:val="20"/>
        </w:rPr>
        <w:t>.5</w:t>
      </w:r>
      <w:r w:rsidRPr="00C14899">
        <w:rPr>
          <w:rFonts w:asciiTheme="minorHAnsi" w:hAnsiTheme="minorHAnsi" w:cstheme="minorHAnsi"/>
          <w:sz w:val="20"/>
        </w:rPr>
        <w:t xml:space="preserve"> </w:t>
      </w:r>
      <w:r w:rsidR="00AA51C2" w:rsidRPr="00C14899">
        <w:rPr>
          <w:rFonts w:asciiTheme="minorHAnsi" w:hAnsiTheme="minorHAnsi" w:cstheme="minorHAnsi"/>
          <w:sz w:val="20"/>
        </w:rPr>
        <w:tab/>
      </w:r>
      <w:r w:rsidR="00C316D2" w:rsidRPr="00C14899">
        <w:rPr>
          <w:rFonts w:asciiTheme="minorHAnsi" w:hAnsiTheme="minorHAnsi" w:cstheme="minorHAnsi"/>
          <w:sz w:val="20"/>
        </w:rPr>
        <w:t>-</w:t>
      </w:r>
      <w:r w:rsidR="00065B29" w:rsidRPr="00C14899">
        <w:rPr>
          <w:rFonts w:asciiTheme="minorHAnsi" w:hAnsiTheme="minorHAnsi" w:cstheme="minorHAnsi"/>
          <w:sz w:val="20"/>
        </w:rPr>
        <w:t xml:space="preserve"> Affittacamere per brevi soggiorni, case per vacanze, </w:t>
      </w:r>
      <w:r w:rsidR="00C43C51" w:rsidRPr="00C14899">
        <w:rPr>
          <w:rFonts w:asciiTheme="minorHAnsi" w:hAnsiTheme="minorHAnsi" w:cstheme="minorHAnsi"/>
          <w:sz w:val="20"/>
        </w:rPr>
        <w:t>bed</w:t>
      </w:r>
      <w:r w:rsidR="00065B29" w:rsidRPr="00C14899">
        <w:rPr>
          <w:rFonts w:asciiTheme="minorHAnsi" w:hAnsiTheme="minorHAnsi" w:cstheme="minorHAnsi"/>
          <w:sz w:val="20"/>
        </w:rPr>
        <w:t xml:space="preserve"> </w:t>
      </w:r>
      <w:r w:rsidR="00C43C51" w:rsidRPr="00C14899">
        <w:rPr>
          <w:rFonts w:asciiTheme="minorHAnsi" w:hAnsiTheme="minorHAnsi" w:cstheme="minorHAnsi"/>
          <w:sz w:val="20"/>
        </w:rPr>
        <w:t>&amp;</w:t>
      </w:r>
      <w:r w:rsidR="00065B29" w:rsidRPr="00C14899">
        <w:rPr>
          <w:rFonts w:asciiTheme="minorHAnsi" w:hAnsiTheme="minorHAnsi" w:cstheme="minorHAnsi"/>
          <w:sz w:val="20"/>
        </w:rPr>
        <w:t xml:space="preserve"> </w:t>
      </w:r>
      <w:r w:rsidR="00C43C51" w:rsidRPr="00C14899">
        <w:rPr>
          <w:rFonts w:asciiTheme="minorHAnsi" w:hAnsiTheme="minorHAnsi" w:cstheme="minorHAnsi"/>
          <w:sz w:val="20"/>
        </w:rPr>
        <w:t>breakfast,</w:t>
      </w:r>
      <w:r w:rsidR="00065B29" w:rsidRPr="00C14899">
        <w:rPr>
          <w:rFonts w:asciiTheme="minorHAnsi" w:hAnsiTheme="minorHAnsi" w:cstheme="minorHAnsi"/>
          <w:sz w:val="20"/>
        </w:rPr>
        <w:t xml:space="preserve"> alloggi agriturismo</w:t>
      </w:r>
      <w:r w:rsidR="00C74FF4" w:rsidRPr="00C14899">
        <w:rPr>
          <w:rFonts w:asciiTheme="minorHAnsi" w:hAnsiTheme="minorHAnsi" w:cstheme="minorHAnsi"/>
          <w:sz w:val="20"/>
        </w:rPr>
        <w:t xml:space="preserve"> </w:t>
      </w:r>
      <w:r w:rsidR="00C74FF4" w:rsidRPr="00C14899">
        <w:rPr>
          <w:rFonts w:asciiTheme="minorHAnsi" w:hAnsiTheme="minorHAnsi" w:cstheme="minorHAnsi"/>
          <w:b/>
          <w:color w:val="FF0000"/>
          <w:sz w:val="20"/>
        </w:rPr>
        <w:t>(</w:t>
      </w:r>
      <w:r w:rsidR="00AA51C2" w:rsidRPr="00C14899">
        <w:rPr>
          <w:rFonts w:asciiTheme="minorHAnsi" w:hAnsiTheme="minorHAnsi" w:cstheme="minorHAnsi"/>
          <w:b/>
          <w:color w:val="FF0000"/>
          <w:sz w:val="20"/>
        </w:rPr>
        <w:t>4</w:t>
      </w:r>
      <w:r w:rsidR="00C74FF4" w:rsidRPr="00C14899">
        <w:rPr>
          <w:rFonts w:asciiTheme="minorHAnsi" w:hAnsiTheme="minorHAnsi" w:cstheme="minorHAnsi"/>
          <w:b/>
          <w:color w:val="FF0000"/>
          <w:sz w:val="20"/>
        </w:rPr>
        <w:t>)</w:t>
      </w:r>
    </w:p>
    <w:p w:rsidR="00CB7D0F" w:rsidRPr="00C14899" w:rsidRDefault="00CB7D0F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>56.10.11</w:t>
      </w:r>
      <w:r w:rsidRPr="00C14899">
        <w:rPr>
          <w:rFonts w:asciiTheme="minorHAnsi" w:hAnsiTheme="minorHAnsi" w:cstheme="minorHAnsi"/>
          <w:sz w:val="20"/>
        </w:rPr>
        <w:t xml:space="preserve"> </w:t>
      </w:r>
      <w:r w:rsidRPr="00C14899">
        <w:rPr>
          <w:rFonts w:asciiTheme="minorHAnsi" w:hAnsiTheme="minorHAnsi" w:cstheme="minorHAnsi"/>
          <w:sz w:val="20"/>
        </w:rPr>
        <w:tab/>
        <w:t>- Ristoranti con somministrazione</w:t>
      </w:r>
      <w:r w:rsidRPr="00C14899"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="00264E05" w:rsidRPr="00C14899">
        <w:rPr>
          <w:rFonts w:asciiTheme="minorHAnsi" w:hAnsiTheme="minorHAnsi" w:cstheme="minorHAnsi"/>
          <w:sz w:val="20"/>
        </w:rPr>
        <w:t>(bar, pub, pizzerie, caffetterie ed enoteche senza cucina)</w:t>
      </w:r>
      <w:r w:rsidR="00264E05" w:rsidRPr="00C14899"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Pr="00C14899">
        <w:rPr>
          <w:rFonts w:asciiTheme="minorHAnsi" w:hAnsiTheme="minorHAnsi" w:cstheme="minorHAnsi"/>
          <w:b/>
          <w:color w:val="FF0000"/>
          <w:sz w:val="20"/>
        </w:rPr>
        <w:t>(</w:t>
      </w:r>
      <w:r w:rsidR="00264E05" w:rsidRPr="00C14899">
        <w:rPr>
          <w:rFonts w:asciiTheme="minorHAnsi" w:hAnsiTheme="minorHAnsi" w:cstheme="minorHAnsi"/>
          <w:b/>
          <w:color w:val="FF0000"/>
          <w:sz w:val="20"/>
        </w:rPr>
        <w:t>6</w:t>
      </w:r>
      <w:r w:rsidRPr="00C14899">
        <w:rPr>
          <w:rFonts w:asciiTheme="minorHAnsi" w:hAnsiTheme="minorHAnsi" w:cstheme="minorHAnsi"/>
          <w:b/>
          <w:color w:val="FF0000"/>
          <w:sz w:val="20"/>
        </w:rPr>
        <w:t>)</w:t>
      </w:r>
    </w:p>
    <w:p w:rsidR="00CB7D0F" w:rsidRPr="00C14899" w:rsidRDefault="00CB7D0F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>56.10.3</w:t>
      </w:r>
      <w:r w:rsidRPr="00C14899">
        <w:rPr>
          <w:rFonts w:asciiTheme="minorHAnsi" w:hAnsiTheme="minorHAnsi" w:cstheme="minorHAnsi"/>
          <w:sz w:val="20"/>
        </w:rPr>
        <w:t xml:space="preserve"> </w:t>
      </w:r>
      <w:r w:rsidRPr="00C14899">
        <w:rPr>
          <w:rFonts w:asciiTheme="minorHAnsi" w:hAnsiTheme="minorHAnsi" w:cstheme="minorHAnsi"/>
          <w:sz w:val="20"/>
        </w:rPr>
        <w:tab/>
        <w:t>- Gelaterie e Pasticcerie</w:t>
      </w:r>
      <w:r w:rsidRPr="00C14899">
        <w:rPr>
          <w:rFonts w:asciiTheme="minorHAnsi" w:hAnsiTheme="minorHAnsi" w:cstheme="minorHAnsi"/>
          <w:b/>
          <w:color w:val="FF0000"/>
          <w:sz w:val="20"/>
        </w:rPr>
        <w:t xml:space="preserve"> (2)</w:t>
      </w:r>
    </w:p>
    <w:p w:rsidR="00C55396" w:rsidRPr="00C14899" w:rsidRDefault="00C55396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>56.3</w:t>
      </w:r>
      <w:r w:rsidR="00AA51C2" w:rsidRPr="00C14899">
        <w:rPr>
          <w:rFonts w:asciiTheme="minorHAnsi" w:hAnsiTheme="minorHAnsi" w:cstheme="minorHAnsi"/>
          <w:sz w:val="20"/>
        </w:rPr>
        <w:tab/>
      </w:r>
      <w:r w:rsidR="00C316D2" w:rsidRPr="00C14899">
        <w:rPr>
          <w:rFonts w:asciiTheme="minorHAnsi" w:hAnsiTheme="minorHAnsi" w:cstheme="minorHAnsi"/>
          <w:sz w:val="20"/>
        </w:rPr>
        <w:t>-</w:t>
      </w:r>
      <w:r w:rsidRPr="00C14899">
        <w:rPr>
          <w:rFonts w:asciiTheme="minorHAnsi" w:hAnsiTheme="minorHAnsi" w:cstheme="minorHAnsi"/>
          <w:sz w:val="20"/>
        </w:rPr>
        <w:t xml:space="preserve"> Bar e altri esercizi </w:t>
      </w:r>
      <w:r w:rsidR="00CB7D0F" w:rsidRPr="00C14899">
        <w:rPr>
          <w:rFonts w:asciiTheme="minorHAnsi" w:hAnsiTheme="minorHAnsi" w:cstheme="minorHAnsi"/>
          <w:sz w:val="20"/>
        </w:rPr>
        <w:t xml:space="preserve">senza cucina </w:t>
      </w:r>
      <w:r w:rsidR="00017CD5" w:rsidRPr="00C14899">
        <w:rPr>
          <w:rFonts w:asciiTheme="minorHAnsi" w:hAnsiTheme="minorHAnsi" w:cstheme="minorHAnsi"/>
          <w:sz w:val="20"/>
        </w:rPr>
        <w:t>(bar</w:t>
      </w:r>
      <w:r w:rsidR="00C43C51" w:rsidRPr="00C14899">
        <w:rPr>
          <w:rFonts w:asciiTheme="minorHAnsi" w:hAnsiTheme="minorHAnsi" w:cstheme="minorHAnsi"/>
          <w:sz w:val="20"/>
        </w:rPr>
        <w:t>, pub, pizzerie, caffetterie</w:t>
      </w:r>
      <w:r w:rsidR="00264E05" w:rsidRPr="00C14899">
        <w:rPr>
          <w:rFonts w:asciiTheme="minorHAnsi" w:hAnsiTheme="minorHAnsi" w:cstheme="minorHAnsi"/>
          <w:sz w:val="20"/>
        </w:rPr>
        <w:t xml:space="preserve"> ed</w:t>
      </w:r>
      <w:r w:rsidR="00C43C51" w:rsidRPr="00C14899">
        <w:rPr>
          <w:rFonts w:asciiTheme="minorHAnsi" w:hAnsiTheme="minorHAnsi" w:cstheme="minorHAnsi"/>
          <w:sz w:val="20"/>
        </w:rPr>
        <w:t xml:space="preserve"> enoteche</w:t>
      </w:r>
      <w:r w:rsidR="00264E05" w:rsidRPr="00C14899">
        <w:rPr>
          <w:rFonts w:asciiTheme="minorHAnsi" w:hAnsiTheme="minorHAnsi" w:cstheme="minorHAnsi"/>
          <w:sz w:val="20"/>
        </w:rPr>
        <w:t xml:space="preserve"> senza cucina</w:t>
      </w:r>
      <w:r w:rsidR="00017CD5" w:rsidRPr="00C14899">
        <w:rPr>
          <w:rFonts w:asciiTheme="minorHAnsi" w:hAnsiTheme="minorHAnsi" w:cstheme="minorHAnsi"/>
          <w:sz w:val="20"/>
        </w:rPr>
        <w:t>)</w:t>
      </w:r>
      <w:r w:rsidR="00C74FF4" w:rsidRPr="00C14899">
        <w:rPr>
          <w:rFonts w:asciiTheme="minorHAnsi" w:hAnsiTheme="minorHAnsi" w:cstheme="minorHAnsi"/>
          <w:b/>
          <w:color w:val="FF0000"/>
          <w:sz w:val="20"/>
        </w:rPr>
        <w:t xml:space="preserve"> (</w:t>
      </w:r>
      <w:r w:rsidR="00995936" w:rsidRPr="00C14899">
        <w:rPr>
          <w:rFonts w:asciiTheme="minorHAnsi" w:hAnsiTheme="minorHAnsi" w:cstheme="minorHAnsi"/>
          <w:b/>
          <w:color w:val="FF0000"/>
          <w:sz w:val="20"/>
        </w:rPr>
        <w:t>6</w:t>
      </w:r>
      <w:r w:rsidR="00C74FF4" w:rsidRPr="00C14899">
        <w:rPr>
          <w:rFonts w:asciiTheme="minorHAnsi" w:hAnsiTheme="minorHAnsi" w:cstheme="minorHAnsi"/>
          <w:b/>
          <w:color w:val="FF0000"/>
          <w:sz w:val="20"/>
        </w:rPr>
        <w:t>)</w:t>
      </w:r>
    </w:p>
    <w:p w:rsidR="00192F92" w:rsidRPr="00C14899" w:rsidRDefault="00192F92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C14899">
        <w:rPr>
          <w:rFonts w:asciiTheme="minorHAnsi" w:hAnsiTheme="minorHAnsi" w:cstheme="minorHAnsi"/>
          <w:b/>
          <w:bCs/>
          <w:sz w:val="20"/>
        </w:rPr>
        <w:t xml:space="preserve">74.20.19 </w:t>
      </w:r>
      <w:r w:rsidRPr="00C14899">
        <w:rPr>
          <w:rFonts w:asciiTheme="minorHAnsi" w:hAnsiTheme="minorHAnsi" w:cstheme="minorHAnsi"/>
          <w:b/>
          <w:bCs/>
          <w:sz w:val="20"/>
        </w:rPr>
        <w:tab/>
      </w:r>
      <w:r w:rsidRPr="00C14899">
        <w:rPr>
          <w:rFonts w:asciiTheme="minorHAnsi" w:hAnsiTheme="minorHAnsi" w:cstheme="minorHAnsi"/>
          <w:bCs/>
          <w:sz w:val="20"/>
        </w:rPr>
        <w:t xml:space="preserve">- Altre attività di riprese fotografiche </w:t>
      </w:r>
      <w:r w:rsidRPr="00C14899">
        <w:rPr>
          <w:rFonts w:asciiTheme="minorHAnsi" w:hAnsiTheme="minorHAnsi" w:cstheme="minorHAnsi"/>
          <w:b/>
          <w:color w:val="FF0000"/>
          <w:sz w:val="20"/>
        </w:rPr>
        <w:t>(2)</w:t>
      </w:r>
    </w:p>
    <w:p w:rsidR="00FD1519" w:rsidRPr="00C14899" w:rsidRDefault="00FD1519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</w:rPr>
      </w:pPr>
      <w:r w:rsidRPr="00C14899">
        <w:rPr>
          <w:rFonts w:asciiTheme="minorHAnsi" w:hAnsiTheme="minorHAnsi" w:cstheme="minorHAnsi"/>
          <w:b/>
          <w:bCs/>
          <w:sz w:val="20"/>
        </w:rPr>
        <w:t>82.3</w:t>
      </w:r>
      <w:r w:rsidRPr="00C14899">
        <w:rPr>
          <w:rFonts w:asciiTheme="minorHAnsi" w:hAnsiTheme="minorHAnsi" w:cstheme="minorHAnsi"/>
          <w:b/>
          <w:sz w:val="20"/>
        </w:rPr>
        <w:t> </w:t>
      </w:r>
      <w:r w:rsidRPr="00C14899">
        <w:rPr>
          <w:rFonts w:asciiTheme="minorHAnsi" w:hAnsiTheme="minorHAnsi" w:cstheme="minorHAnsi"/>
          <w:b/>
          <w:sz w:val="20"/>
        </w:rPr>
        <w:tab/>
      </w:r>
      <w:r w:rsidRPr="00C14899">
        <w:rPr>
          <w:rFonts w:asciiTheme="minorHAnsi" w:hAnsiTheme="minorHAnsi" w:cstheme="minorHAnsi"/>
          <w:sz w:val="20"/>
        </w:rPr>
        <w:t xml:space="preserve">- Organizzazione di convegni e fiere </w:t>
      </w:r>
      <w:r w:rsidRPr="00C14899">
        <w:rPr>
          <w:rFonts w:asciiTheme="minorHAnsi" w:hAnsiTheme="minorHAnsi" w:cstheme="minorHAnsi"/>
          <w:b/>
          <w:color w:val="FF0000"/>
          <w:sz w:val="20"/>
        </w:rPr>
        <w:t>(1)</w:t>
      </w:r>
    </w:p>
    <w:p w:rsidR="00FD1519" w:rsidRPr="00C14899" w:rsidRDefault="00FD1519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</w:rPr>
      </w:pPr>
      <w:r w:rsidRPr="00C14899">
        <w:rPr>
          <w:rFonts w:asciiTheme="minorHAnsi" w:hAnsiTheme="minorHAnsi" w:cstheme="minorHAnsi"/>
          <w:b/>
          <w:bCs/>
          <w:sz w:val="20"/>
        </w:rPr>
        <w:t>93.11</w:t>
      </w:r>
      <w:r w:rsidRPr="00C14899">
        <w:rPr>
          <w:rFonts w:asciiTheme="minorHAnsi" w:hAnsiTheme="minorHAnsi" w:cstheme="minorHAnsi"/>
          <w:b/>
          <w:sz w:val="20"/>
        </w:rPr>
        <w:t> </w:t>
      </w:r>
      <w:r w:rsidRPr="00C14899">
        <w:rPr>
          <w:rFonts w:asciiTheme="minorHAnsi" w:hAnsiTheme="minorHAnsi" w:cstheme="minorHAnsi"/>
          <w:b/>
          <w:sz w:val="20"/>
        </w:rPr>
        <w:tab/>
      </w:r>
      <w:r w:rsidRPr="00C14899">
        <w:rPr>
          <w:rFonts w:asciiTheme="minorHAnsi" w:hAnsiTheme="minorHAnsi" w:cstheme="minorHAnsi"/>
          <w:sz w:val="20"/>
        </w:rPr>
        <w:t xml:space="preserve">- Gestione di impianti sportivi </w:t>
      </w:r>
      <w:r w:rsidRPr="00C14899">
        <w:rPr>
          <w:rFonts w:asciiTheme="minorHAnsi" w:hAnsiTheme="minorHAnsi" w:cstheme="minorHAnsi"/>
          <w:b/>
          <w:color w:val="FF0000"/>
          <w:sz w:val="20"/>
        </w:rPr>
        <w:t>(1)</w:t>
      </w:r>
    </w:p>
    <w:p w:rsidR="00FD1519" w:rsidRPr="00C14899" w:rsidRDefault="00FD1519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</w:rPr>
      </w:pPr>
      <w:r w:rsidRPr="00C14899">
        <w:rPr>
          <w:rFonts w:asciiTheme="minorHAnsi" w:hAnsiTheme="minorHAnsi" w:cstheme="minorHAnsi"/>
          <w:b/>
          <w:bCs/>
          <w:sz w:val="20"/>
        </w:rPr>
        <w:t>93.29.9</w:t>
      </w:r>
      <w:r w:rsidRPr="00C14899">
        <w:rPr>
          <w:rFonts w:asciiTheme="minorHAnsi" w:hAnsiTheme="minorHAnsi" w:cstheme="minorHAnsi"/>
          <w:b/>
          <w:sz w:val="20"/>
        </w:rPr>
        <w:t> </w:t>
      </w:r>
      <w:r w:rsidRPr="00C14899">
        <w:rPr>
          <w:rFonts w:asciiTheme="minorHAnsi" w:hAnsiTheme="minorHAnsi" w:cstheme="minorHAnsi"/>
          <w:b/>
          <w:sz w:val="20"/>
        </w:rPr>
        <w:tab/>
      </w:r>
      <w:r w:rsidRPr="00C14899">
        <w:rPr>
          <w:rFonts w:asciiTheme="minorHAnsi" w:hAnsiTheme="minorHAnsi" w:cstheme="minorHAnsi"/>
          <w:sz w:val="20"/>
        </w:rPr>
        <w:t xml:space="preserve">- </w:t>
      </w:r>
      <w:r w:rsidRPr="00C14899">
        <w:rPr>
          <w:rFonts w:asciiTheme="minorHAnsi" w:hAnsiTheme="minorHAnsi" w:cstheme="minorHAnsi"/>
          <w:bCs/>
          <w:sz w:val="20"/>
        </w:rPr>
        <w:t xml:space="preserve">Altre attività di intrattenimento e di divertimento </w:t>
      </w:r>
      <w:proofErr w:type="spellStart"/>
      <w:r w:rsidRPr="00C14899">
        <w:rPr>
          <w:rFonts w:asciiTheme="minorHAnsi" w:hAnsiTheme="minorHAnsi" w:cstheme="minorHAnsi"/>
          <w:bCs/>
          <w:sz w:val="20"/>
        </w:rPr>
        <w:t>nca</w:t>
      </w:r>
      <w:proofErr w:type="spellEnd"/>
      <w:r w:rsidRPr="00C14899">
        <w:rPr>
          <w:rFonts w:asciiTheme="minorHAnsi" w:hAnsiTheme="minorHAnsi" w:cstheme="minorHAnsi"/>
          <w:sz w:val="20"/>
        </w:rPr>
        <w:t xml:space="preserve"> </w:t>
      </w:r>
      <w:r w:rsidRPr="00C14899">
        <w:rPr>
          <w:rFonts w:asciiTheme="minorHAnsi" w:hAnsiTheme="minorHAnsi" w:cstheme="minorHAnsi"/>
          <w:b/>
          <w:color w:val="FF0000"/>
          <w:sz w:val="20"/>
        </w:rPr>
        <w:t>(1)</w:t>
      </w:r>
    </w:p>
    <w:p w:rsidR="00447408" w:rsidRPr="00C14899" w:rsidRDefault="00447408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>96.02.01</w:t>
      </w:r>
      <w:r w:rsidRPr="00C14899">
        <w:rPr>
          <w:rFonts w:asciiTheme="minorHAnsi" w:hAnsiTheme="minorHAnsi" w:cstheme="minorHAnsi"/>
          <w:sz w:val="20"/>
        </w:rPr>
        <w:t xml:space="preserve"> </w:t>
      </w:r>
      <w:r w:rsidRPr="00C14899">
        <w:rPr>
          <w:rFonts w:asciiTheme="minorHAnsi" w:hAnsiTheme="minorHAnsi" w:cstheme="minorHAnsi"/>
          <w:sz w:val="20"/>
        </w:rPr>
        <w:tab/>
        <w:t xml:space="preserve">- Servizi di Barbiere e Parrucchieri per uomini e donne </w:t>
      </w:r>
      <w:r w:rsidRPr="00C14899">
        <w:rPr>
          <w:rFonts w:asciiTheme="minorHAnsi" w:hAnsiTheme="minorHAnsi" w:cstheme="minorHAnsi"/>
          <w:b/>
          <w:color w:val="FF0000"/>
          <w:sz w:val="20"/>
        </w:rPr>
        <w:t>(</w:t>
      </w:r>
      <w:r w:rsidR="005C638C" w:rsidRPr="00C14899">
        <w:rPr>
          <w:rFonts w:asciiTheme="minorHAnsi" w:hAnsiTheme="minorHAnsi" w:cstheme="minorHAnsi"/>
          <w:b/>
          <w:color w:val="FF0000"/>
          <w:sz w:val="20"/>
        </w:rPr>
        <w:t>7</w:t>
      </w:r>
      <w:r w:rsidRPr="00C14899">
        <w:rPr>
          <w:rFonts w:asciiTheme="minorHAnsi" w:hAnsiTheme="minorHAnsi" w:cstheme="minorHAnsi"/>
          <w:b/>
          <w:color w:val="FF0000"/>
          <w:sz w:val="20"/>
        </w:rPr>
        <w:t>)</w:t>
      </w:r>
    </w:p>
    <w:p w:rsidR="00447408" w:rsidRPr="00C14899" w:rsidRDefault="00447408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>96.02.02</w:t>
      </w:r>
      <w:r w:rsidRPr="00C14899">
        <w:rPr>
          <w:rFonts w:asciiTheme="minorHAnsi" w:hAnsiTheme="minorHAnsi" w:cstheme="minorHAnsi"/>
          <w:sz w:val="20"/>
        </w:rPr>
        <w:t xml:space="preserve"> </w:t>
      </w:r>
      <w:r w:rsidRPr="00C14899">
        <w:rPr>
          <w:rFonts w:asciiTheme="minorHAnsi" w:hAnsiTheme="minorHAnsi" w:cstheme="minorHAnsi"/>
          <w:sz w:val="20"/>
        </w:rPr>
        <w:tab/>
        <w:t>- Servizi di Estetista</w:t>
      </w:r>
      <w:r w:rsidRPr="00C14899">
        <w:rPr>
          <w:rFonts w:asciiTheme="minorHAnsi" w:hAnsiTheme="minorHAnsi" w:cstheme="minorHAnsi"/>
          <w:b/>
          <w:color w:val="FF0000"/>
          <w:sz w:val="20"/>
        </w:rPr>
        <w:t xml:space="preserve"> (4)</w:t>
      </w:r>
    </w:p>
    <w:p w:rsidR="00464C2D" w:rsidRPr="00C14899" w:rsidRDefault="00464C2D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</w:rPr>
      </w:pPr>
      <w:r w:rsidRPr="00C14899">
        <w:rPr>
          <w:rFonts w:asciiTheme="minorHAnsi" w:hAnsiTheme="minorHAnsi" w:cstheme="minorHAnsi"/>
          <w:b/>
          <w:sz w:val="20"/>
        </w:rPr>
        <w:t xml:space="preserve">96.09.05 </w:t>
      </w:r>
      <w:r w:rsidRPr="00C14899">
        <w:rPr>
          <w:rFonts w:asciiTheme="minorHAnsi" w:hAnsiTheme="minorHAnsi" w:cstheme="minorHAnsi"/>
          <w:b/>
          <w:sz w:val="20"/>
        </w:rPr>
        <w:tab/>
      </w:r>
      <w:r w:rsidRPr="00C14899">
        <w:rPr>
          <w:rFonts w:asciiTheme="minorHAnsi" w:hAnsiTheme="minorHAnsi" w:cstheme="minorHAnsi"/>
          <w:sz w:val="20"/>
        </w:rPr>
        <w:t>- Organizzazione di feste e cerimonie</w:t>
      </w:r>
      <w:r w:rsidR="005C638C" w:rsidRPr="00C14899">
        <w:rPr>
          <w:rFonts w:asciiTheme="minorHAnsi" w:hAnsiTheme="minorHAnsi" w:cstheme="minorHAnsi"/>
          <w:sz w:val="20"/>
        </w:rPr>
        <w:t xml:space="preserve"> </w:t>
      </w:r>
      <w:r w:rsidR="005C638C" w:rsidRPr="00C14899">
        <w:rPr>
          <w:rFonts w:asciiTheme="minorHAnsi" w:hAnsiTheme="minorHAnsi" w:cstheme="minorHAnsi"/>
          <w:b/>
          <w:color w:val="FF0000"/>
          <w:sz w:val="20"/>
        </w:rPr>
        <w:t>-</w:t>
      </w:r>
      <w:r w:rsidRPr="00C14899">
        <w:rPr>
          <w:rFonts w:asciiTheme="minorHAnsi" w:hAnsiTheme="minorHAnsi" w:cstheme="minorHAnsi"/>
          <w:sz w:val="20"/>
        </w:rPr>
        <w:t xml:space="preserve"> </w:t>
      </w:r>
    </w:p>
    <w:p w:rsidR="00EE44AC" w:rsidRDefault="00EE44AC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color w:val="FF0000"/>
          <w:sz w:val="20"/>
        </w:rPr>
      </w:pPr>
    </w:p>
    <w:p w:rsidR="00E91A4C" w:rsidRDefault="0020766D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color w:val="FF0000"/>
          <w:sz w:val="20"/>
        </w:rPr>
      </w:pPr>
      <w:r>
        <w:rPr>
          <w:rFonts w:asciiTheme="minorHAnsi" w:hAnsiTheme="minorHAnsi" w:cstheme="minorHAnsi"/>
          <w:b/>
          <w:color w:val="FF0000"/>
          <w:sz w:val="20"/>
        </w:rPr>
        <w:t xml:space="preserve">Dalla misura “A” sono escluse le </w:t>
      </w:r>
      <w:r w:rsidR="000611EA">
        <w:rPr>
          <w:rFonts w:asciiTheme="minorHAnsi" w:hAnsiTheme="minorHAnsi" w:cstheme="minorHAnsi"/>
          <w:b/>
          <w:color w:val="FF0000"/>
          <w:sz w:val="20"/>
        </w:rPr>
        <w:t>imprese la cui attività primaria</w:t>
      </w:r>
      <w:r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="000611EA">
        <w:rPr>
          <w:rFonts w:asciiTheme="minorHAnsi" w:hAnsiTheme="minorHAnsi" w:cstheme="minorHAnsi"/>
          <w:b/>
          <w:color w:val="FF0000"/>
          <w:sz w:val="20"/>
        </w:rPr>
        <w:t>appartenga alla seguente divisione</w:t>
      </w:r>
      <w:r w:rsidR="00F03B4C">
        <w:rPr>
          <w:rFonts w:asciiTheme="minorHAnsi" w:hAnsiTheme="minorHAnsi" w:cstheme="minorHAnsi"/>
          <w:b/>
          <w:color w:val="FF0000"/>
          <w:sz w:val="20"/>
        </w:rPr>
        <w:t xml:space="preserve"> </w:t>
      </w:r>
      <w:proofErr w:type="spellStart"/>
      <w:r w:rsidR="00F03B4C">
        <w:rPr>
          <w:rFonts w:asciiTheme="minorHAnsi" w:hAnsiTheme="minorHAnsi" w:cstheme="minorHAnsi"/>
          <w:b/>
          <w:color w:val="FF0000"/>
          <w:sz w:val="20"/>
        </w:rPr>
        <w:t>Ateco</w:t>
      </w:r>
      <w:proofErr w:type="spellEnd"/>
      <w:r w:rsidR="00F03B4C">
        <w:rPr>
          <w:rFonts w:asciiTheme="minorHAnsi" w:hAnsiTheme="minorHAnsi" w:cstheme="minorHAnsi"/>
          <w:b/>
          <w:color w:val="FF0000"/>
          <w:sz w:val="20"/>
        </w:rPr>
        <w:t xml:space="preserve"> 2007</w:t>
      </w:r>
      <w:r>
        <w:rPr>
          <w:rFonts w:asciiTheme="minorHAnsi" w:hAnsiTheme="minorHAnsi" w:cstheme="minorHAnsi"/>
          <w:b/>
          <w:color w:val="FF0000"/>
          <w:sz w:val="20"/>
        </w:rPr>
        <w:t>:</w:t>
      </w:r>
      <w:r w:rsidR="00F03B4C">
        <w:rPr>
          <w:rFonts w:asciiTheme="minorHAnsi" w:hAnsiTheme="minorHAnsi" w:cstheme="minorHAnsi"/>
          <w:b/>
          <w:color w:val="FF0000"/>
          <w:sz w:val="20"/>
        </w:rPr>
        <w:t xml:space="preserve"> </w:t>
      </w:r>
    </w:p>
    <w:p w:rsidR="00F03B4C" w:rsidRPr="00E91A4C" w:rsidRDefault="00F03B4C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bCs/>
          <w:color w:val="FF0000"/>
          <w:sz w:val="20"/>
        </w:rPr>
      </w:pPr>
      <w:r>
        <w:rPr>
          <w:rFonts w:asciiTheme="minorHAnsi" w:hAnsiTheme="minorHAnsi" w:cstheme="minorHAnsi"/>
          <w:b/>
          <w:color w:val="FF0000"/>
          <w:sz w:val="20"/>
        </w:rPr>
        <w:t xml:space="preserve">46 – </w:t>
      </w:r>
      <w:r w:rsidR="00E91A4C" w:rsidRPr="00E91A4C">
        <w:rPr>
          <w:rFonts w:asciiTheme="minorHAnsi" w:hAnsiTheme="minorHAnsi" w:cstheme="minorHAnsi"/>
          <w:b/>
          <w:bCs/>
          <w:color w:val="FF0000"/>
          <w:sz w:val="20"/>
        </w:rPr>
        <w:t>COMMERCIO ALL’INGROSSO (ESCLUSO QUELLO DI AUTOVEICOLI</w:t>
      </w:r>
      <w:r w:rsidR="00E91A4C">
        <w:rPr>
          <w:rFonts w:asciiTheme="minorHAnsi" w:hAnsiTheme="minorHAnsi" w:cstheme="minorHAnsi"/>
          <w:b/>
          <w:bCs/>
          <w:color w:val="FF0000"/>
          <w:sz w:val="20"/>
        </w:rPr>
        <w:t xml:space="preserve"> </w:t>
      </w:r>
      <w:r w:rsidR="00E91A4C" w:rsidRPr="00E91A4C">
        <w:rPr>
          <w:rFonts w:asciiTheme="minorHAnsi" w:hAnsiTheme="minorHAnsi" w:cstheme="minorHAnsi"/>
          <w:b/>
          <w:bCs/>
          <w:color w:val="FF0000"/>
          <w:sz w:val="20"/>
        </w:rPr>
        <w:t>E DI MOTOCICLI)</w:t>
      </w:r>
    </w:p>
    <w:p w:rsidR="001641D1" w:rsidRDefault="001641D1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color w:val="FF0000"/>
          <w:sz w:val="20"/>
        </w:rPr>
      </w:pPr>
    </w:p>
    <w:p w:rsidR="001641D1" w:rsidRDefault="001641D1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color w:val="FF0000"/>
          <w:sz w:val="20"/>
        </w:rPr>
      </w:pPr>
    </w:p>
    <w:p w:rsidR="001641D1" w:rsidRPr="00C14899" w:rsidRDefault="001641D1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color w:val="FF0000"/>
          <w:sz w:val="20"/>
        </w:rPr>
      </w:pPr>
    </w:p>
    <w:p w:rsidR="00377C1A" w:rsidRDefault="00616270" w:rsidP="00F9690A">
      <w:pPr>
        <w:spacing w:after="0" w:line="276" w:lineRule="auto"/>
        <w:rPr>
          <w:rFonts w:asciiTheme="minorHAnsi" w:hAnsiTheme="minorHAnsi" w:cstheme="minorHAnsi"/>
          <w:b/>
          <w:sz w:val="22"/>
          <w:highlight w:val="yellow"/>
        </w:rPr>
      </w:pPr>
      <w:r>
        <w:rPr>
          <w:rFonts w:asciiTheme="minorHAnsi" w:hAnsiTheme="minorHAnsi" w:cstheme="minorHAnsi"/>
          <w:b/>
          <w:sz w:val="22"/>
          <w:highlight w:val="yellow"/>
        </w:rPr>
        <w:br w:type="page"/>
      </w:r>
    </w:p>
    <w:tbl>
      <w:tblPr>
        <w:tblW w:w="1078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97"/>
        <w:gridCol w:w="8588"/>
      </w:tblGrid>
      <w:tr w:rsidR="00377C1A" w:rsidRPr="00FE0CC1" w:rsidTr="00FF2852">
        <w:trPr>
          <w:trHeight w:val="1515"/>
          <w:tblCellSpacing w:w="0" w:type="dxa"/>
          <w:jc w:val="center"/>
        </w:trPr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/>
            <w:hideMark/>
          </w:tcPr>
          <w:p w:rsidR="00377C1A" w:rsidRPr="00FE0CC1" w:rsidRDefault="00377C1A" w:rsidP="00FF2852">
            <w:pPr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C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drawing>
                <wp:inline distT="0" distB="0" distL="0" distR="0" wp14:anchorId="348A6204" wp14:editId="3BDF0E0B">
                  <wp:extent cx="614477" cy="1059848"/>
                  <wp:effectExtent l="0" t="0" r="0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896" cy="1060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AEEF3"/>
            <w:vAlign w:val="center"/>
            <w:hideMark/>
          </w:tcPr>
          <w:p w:rsidR="00377C1A" w:rsidRPr="00FE0CC1" w:rsidRDefault="00377C1A" w:rsidP="00FF2852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CC1">
              <w:rPr>
                <w:rFonts w:ascii="Tahoma" w:hAnsi="Tahoma" w:cs="Tahoma"/>
                <w:b/>
                <w:bCs/>
                <w:color w:val="000000"/>
                <w:sz w:val="32"/>
                <w:szCs w:val="32"/>
              </w:rPr>
              <w:t>C O M U N E D I D E L I C E T O</w:t>
            </w:r>
          </w:p>
          <w:p w:rsidR="00377C1A" w:rsidRPr="00FE0CC1" w:rsidRDefault="00377C1A" w:rsidP="00FF2852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CC1">
              <w:rPr>
                <w:rFonts w:ascii="Tahoma" w:hAnsi="Tahoma" w:cs="Tahoma"/>
                <w:color w:val="000000"/>
                <w:sz w:val="20"/>
              </w:rPr>
              <w:t>(Provincia di Foggia)</w:t>
            </w:r>
          </w:p>
          <w:p w:rsidR="00377C1A" w:rsidRDefault="00377C1A" w:rsidP="00FF2852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  <w:p w:rsidR="00377C1A" w:rsidRPr="00FE0CC1" w:rsidRDefault="00377C1A" w:rsidP="00FF2852">
            <w:pPr>
              <w:spacing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E0CC1">
              <w:rPr>
                <w:rFonts w:ascii="Tahoma" w:hAnsi="Tahoma" w:cs="Tahoma"/>
                <w:color w:val="000000"/>
                <w:sz w:val="20"/>
              </w:rPr>
              <w:t>SETTORE TECNICO – URBANISTICO – AMBIENTE - PATRIMONIO</w:t>
            </w:r>
          </w:p>
          <w:p w:rsidR="00FE0CC1" w:rsidRPr="00FE0CC1" w:rsidRDefault="009753F6" w:rsidP="00FF2852">
            <w:pPr>
              <w:spacing w:before="100" w:beforeAutospacing="1" w:after="119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616270" w:rsidRDefault="00616270" w:rsidP="00F9690A">
      <w:pPr>
        <w:spacing w:after="0" w:line="276" w:lineRule="auto"/>
        <w:rPr>
          <w:rFonts w:asciiTheme="minorHAnsi" w:hAnsiTheme="minorHAnsi" w:cstheme="minorHAnsi"/>
          <w:b/>
          <w:sz w:val="22"/>
          <w:highlight w:val="yellow"/>
        </w:rPr>
      </w:pPr>
    </w:p>
    <w:p w:rsidR="00EE44AC" w:rsidRPr="00965534" w:rsidRDefault="00EE44AC" w:rsidP="00F9690A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377C1A">
        <w:rPr>
          <w:rFonts w:asciiTheme="minorHAnsi" w:hAnsiTheme="minorHAnsi" w:cstheme="minorHAnsi"/>
          <w:b/>
          <w:sz w:val="22"/>
        </w:rPr>
        <w:t>Allegato B – Contributo di euro 1.</w:t>
      </w:r>
      <w:r w:rsidR="00965534" w:rsidRPr="00377C1A">
        <w:rPr>
          <w:rFonts w:asciiTheme="minorHAnsi" w:hAnsiTheme="minorHAnsi" w:cstheme="minorHAnsi"/>
          <w:b/>
          <w:sz w:val="22"/>
        </w:rPr>
        <w:t>0</w:t>
      </w:r>
      <w:r w:rsidRPr="00377C1A">
        <w:rPr>
          <w:rFonts w:asciiTheme="minorHAnsi" w:hAnsiTheme="minorHAnsi" w:cstheme="minorHAnsi"/>
          <w:b/>
          <w:sz w:val="22"/>
        </w:rPr>
        <w:t>00,00</w:t>
      </w:r>
    </w:p>
    <w:p w:rsidR="00EE44AC" w:rsidRPr="00965534" w:rsidRDefault="00EE44AC" w:rsidP="00F9690A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965534">
        <w:rPr>
          <w:rFonts w:asciiTheme="minorHAnsi" w:hAnsiTheme="minorHAnsi" w:cstheme="minorHAnsi"/>
          <w:b/>
          <w:sz w:val="22"/>
        </w:rPr>
        <w:t>Division</w:t>
      </w:r>
      <w:r w:rsidR="006A6109" w:rsidRPr="00965534">
        <w:rPr>
          <w:rFonts w:asciiTheme="minorHAnsi" w:hAnsiTheme="minorHAnsi" w:cstheme="minorHAnsi"/>
          <w:b/>
          <w:sz w:val="22"/>
        </w:rPr>
        <w:t>i</w:t>
      </w:r>
      <w:r w:rsidRPr="00965534">
        <w:rPr>
          <w:rFonts w:asciiTheme="minorHAnsi" w:hAnsiTheme="minorHAnsi" w:cstheme="minorHAnsi"/>
          <w:b/>
          <w:sz w:val="22"/>
        </w:rPr>
        <w:t xml:space="preserve">, Gruppi, Classi, Categorie e Sottocategorie </w:t>
      </w:r>
      <w:proofErr w:type="spellStart"/>
      <w:r w:rsidRPr="00965534">
        <w:rPr>
          <w:rFonts w:asciiTheme="minorHAnsi" w:hAnsiTheme="minorHAnsi" w:cstheme="minorHAnsi"/>
          <w:b/>
          <w:sz w:val="22"/>
        </w:rPr>
        <w:t>Ateco</w:t>
      </w:r>
      <w:proofErr w:type="spellEnd"/>
      <w:r w:rsidRPr="00965534">
        <w:rPr>
          <w:rFonts w:asciiTheme="minorHAnsi" w:hAnsiTheme="minorHAnsi" w:cstheme="minorHAnsi"/>
          <w:b/>
          <w:sz w:val="22"/>
        </w:rPr>
        <w:t xml:space="preserve"> 2007 </w:t>
      </w:r>
    </w:p>
    <w:p w:rsidR="00EE44AC" w:rsidRPr="000144FE" w:rsidRDefault="00EE44AC" w:rsidP="00F9690A">
      <w:pPr>
        <w:spacing w:after="0" w:line="276" w:lineRule="auto"/>
        <w:jc w:val="center"/>
        <w:rPr>
          <w:rFonts w:asciiTheme="minorHAnsi" w:hAnsiTheme="minorHAnsi" w:cstheme="minorHAnsi"/>
          <w:sz w:val="22"/>
        </w:rPr>
      </w:pPr>
      <w:r w:rsidRPr="00965534">
        <w:rPr>
          <w:rFonts w:asciiTheme="minorHAnsi" w:hAnsiTheme="minorHAnsi" w:cstheme="minorHAnsi"/>
          <w:sz w:val="22"/>
        </w:rPr>
        <w:t xml:space="preserve">ammesse alla </w:t>
      </w:r>
      <w:r w:rsidR="000144FE">
        <w:rPr>
          <w:rFonts w:asciiTheme="minorHAnsi" w:hAnsiTheme="minorHAnsi" w:cstheme="minorHAnsi"/>
          <w:sz w:val="22"/>
        </w:rPr>
        <w:t>misura</w:t>
      </w:r>
      <w:r w:rsidRPr="00965534">
        <w:rPr>
          <w:rFonts w:asciiTheme="minorHAnsi" w:hAnsiTheme="minorHAnsi" w:cstheme="minorHAnsi"/>
          <w:sz w:val="22"/>
        </w:rPr>
        <w:t xml:space="preserve"> B dell’art. 5 dell’Avviso pubblico </w:t>
      </w:r>
      <w:r w:rsidR="000144FE" w:rsidRPr="000144FE">
        <w:rPr>
          <w:rFonts w:asciiTheme="minorHAnsi" w:hAnsiTheme="minorHAnsi" w:cstheme="minorHAnsi"/>
          <w:sz w:val="22"/>
        </w:rPr>
        <w:t>“RIPARTIAMO – INSIEME ALLE IMPRESE”</w:t>
      </w:r>
    </w:p>
    <w:p w:rsidR="00EE44AC" w:rsidRPr="00C14899" w:rsidRDefault="00EE44AC" w:rsidP="00F9690A">
      <w:pPr>
        <w:spacing w:after="0" w:line="276" w:lineRule="auto"/>
        <w:jc w:val="both"/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D83B83" w:rsidRPr="00D83B83" w:rsidRDefault="00464C2D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</w:rPr>
      </w:pPr>
      <w:r w:rsidRPr="00D83B83">
        <w:rPr>
          <w:rFonts w:asciiTheme="minorHAnsi" w:hAnsiTheme="minorHAnsi" w:cstheme="minorHAnsi"/>
          <w:b/>
          <w:sz w:val="20"/>
        </w:rPr>
        <w:t>10</w:t>
      </w:r>
      <w:r w:rsidR="00D83B83" w:rsidRPr="00D83B83">
        <w:rPr>
          <w:rFonts w:asciiTheme="minorHAnsi" w:hAnsiTheme="minorHAnsi" w:cstheme="minorHAnsi"/>
          <w:b/>
          <w:sz w:val="20"/>
        </w:rPr>
        <w:t xml:space="preserve"> </w:t>
      </w:r>
      <w:r w:rsidRPr="00D83B83">
        <w:rPr>
          <w:rFonts w:asciiTheme="minorHAnsi" w:hAnsiTheme="minorHAnsi" w:cstheme="minorHAnsi"/>
          <w:b/>
          <w:sz w:val="20"/>
        </w:rPr>
        <w:t xml:space="preserve">- </w:t>
      </w:r>
      <w:r w:rsidR="00F03B4C" w:rsidRPr="00D83B83">
        <w:rPr>
          <w:rFonts w:asciiTheme="minorHAnsi" w:hAnsiTheme="minorHAnsi" w:cstheme="minorHAnsi"/>
          <w:b/>
          <w:sz w:val="20"/>
        </w:rPr>
        <w:t>Divisione dell’</w:t>
      </w:r>
      <w:r w:rsidR="00D83B83" w:rsidRPr="00D83B83">
        <w:rPr>
          <w:rFonts w:asciiTheme="minorHAnsi" w:hAnsiTheme="minorHAnsi" w:cstheme="minorHAnsi"/>
          <w:b/>
          <w:sz w:val="20"/>
        </w:rPr>
        <w:t>INDUSTRIA ALIMENTARE</w:t>
      </w:r>
      <w:r w:rsidR="00F03B4C" w:rsidRPr="00D83B83">
        <w:rPr>
          <w:rFonts w:asciiTheme="minorHAnsi" w:hAnsiTheme="minorHAnsi" w:cstheme="minorHAnsi"/>
          <w:b/>
          <w:sz w:val="20"/>
        </w:rPr>
        <w:t xml:space="preserve">. </w:t>
      </w:r>
    </w:p>
    <w:p w:rsidR="00F03B4C" w:rsidRPr="00F03B4C" w:rsidRDefault="00F03B4C" w:rsidP="002645B8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  <w:b/>
          <w:sz w:val="20"/>
        </w:rPr>
      </w:pPr>
      <w:r w:rsidRPr="00F03B4C">
        <w:rPr>
          <w:rFonts w:asciiTheme="minorHAnsi" w:hAnsiTheme="minorHAnsi" w:cstheme="minorHAnsi"/>
          <w:sz w:val="20"/>
        </w:rPr>
        <w:t xml:space="preserve">A mero titolo di esempio: </w:t>
      </w:r>
      <w:r w:rsidR="00994A38">
        <w:rPr>
          <w:rFonts w:asciiTheme="minorHAnsi" w:hAnsiTheme="minorHAnsi" w:cstheme="minorHAnsi"/>
          <w:sz w:val="20"/>
        </w:rPr>
        <w:t xml:space="preserve"> </w:t>
      </w:r>
    </w:p>
    <w:p w:rsidR="00D83B83" w:rsidRPr="00D83B83" w:rsidRDefault="00D83B83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10.13 </w:t>
      </w:r>
      <w:r w:rsidRPr="00D83B83">
        <w:rPr>
          <w:rFonts w:asciiTheme="minorHAnsi" w:hAnsiTheme="minorHAnsi" w:cstheme="minorHAnsi"/>
        </w:rPr>
        <w:t xml:space="preserve">- </w:t>
      </w:r>
      <w:r w:rsidRPr="00D83B83">
        <w:rPr>
          <w:rFonts w:asciiTheme="minorHAnsi" w:hAnsiTheme="minorHAnsi" w:cstheme="minorHAnsi"/>
          <w:bCs/>
        </w:rPr>
        <w:t>Produzione di prodotti a base di carne (inclusa la carne di volatili)</w:t>
      </w:r>
    </w:p>
    <w:p w:rsidR="00F03B4C" w:rsidRPr="00A47E1C" w:rsidRDefault="00F03B4C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A47E1C">
        <w:rPr>
          <w:rFonts w:asciiTheme="minorHAnsi" w:hAnsiTheme="minorHAnsi" w:cstheme="minorHAnsi"/>
          <w:b/>
        </w:rPr>
        <w:t>10.41.1</w:t>
      </w:r>
      <w:r w:rsidRPr="00A47E1C">
        <w:rPr>
          <w:rFonts w:asciiTheme="minorHAnsi" w:hAnsiTheme="minorHAnsi" w:cstheme="minorHAnsi"/>
          <w:b/>
        </w:rPr>
        <w:tab/>
      </w:r>
      <w:r w:rsidRPr="00A47E1C">
        <w:rPr>
          <w:rFonts w:asciiTheme="minorHAnsi" w:hAnsiTheme="minorHAnsi" w:cstheme="minorHAnsi"/>
        </w:rPr>
        <w:t xml:space="preserve">- </w:t>
      </w:r>
      <w:r w:rsidRPr="00A47E1C">
        <w:rPr>
          <w:rFonts w:asciiTheme="minorHAnsi" w:hAnsiTheme="minorHAnsi" w:cstheme="minorHAnsi"/>
          <w:bCs/>
        </w:rPr>
        <w:t>Produzione di olio di oliva</w:t>
      </w:r>
    </w:p>
    <w:p w:rsidR="00F03B4C" w:rsidRPr="00A47E1C" w:rsidRDefault="00F03B4C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A47E1C">
        <w:rPr>
          <w:rFonts w:asciiTheme="minorHAnsi" w:hAnsiTheme="minorHAnsi" w:cstheme="minorHAnsi"/>
          <w:b/>
        </w:rPr>
        <w:t xml:space="preserve">10.51.2 </w:t>
      </w:r>
      <w:r w:rsidRPr="00A47E1C">
        <w:rPr>
          <w:rFonts w:asciiTheme="minorHAnsi" w:hAnsiTheme="minorHAnsi" w:cstheme="minorHAnsi"/>
        </w:rPr>
        <w:t>- Produzione dei derivati del latte</w:t>
      </w:r>
    </w:p>
    <w:p w:rsidR="00F03B4C" w:rsidRPr="00A47E1C" w:rsidRDefault="00F03B4C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A47E1C">
        <w:rPr>
          <w:rFonts w:asciiTheme="minorHAnsi" w:hAnsiTheme="minorHAnsi" w:cstheme="minorHAnsi"/>
          <w:b/>
        </w:rPr>
        <w:t>10.71.1</w:t>
      </w:r>
      <w:r w:rsidRPr="00A47E1C">
        <w:rPr>
          <w:rFonts w:asciiTheme="minorHAnsi" w:hAnsiTheme="minorHAnsi" w:cstheme="minorHAnsi"/>
        </w:rPr>
        <w:t xml:space="preserve"> - Produzione di pane e prodotti di panetteria freschi</w:t>
      </w:r>
    </w:p>
    <w:p w:rsidR="00F03B4C" w:rsidRPr="00A47E1C" w:rsidRDefault="00F03B4C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A47E1C">
        <w:rPr>
          <w:rFonts w:asciiTheme="minorHAnsi" w:hAnsiTheme="minorHAnsi" w:cstheme="minorHAnsi"/>
          <w:b/>
        </w:rPr>
        <w:t>10.89.09</w:t>
      </w:r>
      <w:r w:rsidR="00A47E1C">
        <w:rPr>
          <w:rFonts w:asciiTheme="minorHAnsi" w:hAnsiTheme="minorHAnsi" w:cstheme="minorHAnsi"/>
        </w:rPr>
        <w:t xml:space="preserve"> </w:t>
      </w:r>
      <w:r w:rsidRPr="00A47E1C">
        <w:rPr>
          <w:rFonts w:asciiTheme="minorHAnsi" w:hAnsiTheme="minorHAnsi" w:cstheme="minorHAnsi"/>
        </w:rPr>
        <w:t>- Produzione di altri prodotti alimentari</w:t>
      </w:r>
    </w:p>
    <w:p w:rsidR="00F03B4C" w:rsidRPr="00F377DC" w:rsidRDefault="003D44EE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</w:rPr>
      </w:pPr>
      <w:r w:rsidRPr="00F377DC">
        <w:rPr>
          <w:rFonts w:asciiTheme="minorHAnsi" w:hAnsiTheme="minorHAnsi" w:cstheme="minorHAnsi"/>
          <w:b/>
          <w:sz w:val="20"/>
        </w:rPr>
        <w:t xml:space="preserve">18.12 </w:t>
      </w:r>
      <w:r w:rsidRPr="003F617D">
        <w:rPr>
          <w:rFonts w:asciiTheme="minorHAnsi" w:hAnsiTheme="minorHAnsi" w:cstheme="minorHAnsi"/>
          <w:sz w:val="20"/>
        </w:rPr>
        <w:t>- Altra stampa</w:t>
      </w:r>
      <w:r w:rsidR="00EE17C0">
        <w:rPr>
          <w:rFonts w:asciiTheme="minorHAnsi" w:hAnsiTheme="minorHAnsi" w:cstheme="minorHAnsi"/>
          <w:b/>
          <w:sz w:val="20"/>
        </w:rPr>
        <w:t xml:space="preserve"> </w:t>
      </w:r>
      <w:r w:rsidR="00EE17C0" w:rsidRPr="00EE17C0">
        <w:rPr>
          <w:rFonts w:asciiTheme="minorHAnsi" w:hAnsiTheme="minorHAnsi" w:cstheme="minorHAnsi"/>
        </w:rPr>
        <w:t xml:space="preserve">(manifesti opuscoli, </w:t>
      </w:r>
      <w:proofErr w:type="spellStart"/>
      <w:r w:rsidR="00EE17C0" w:rsidRPr="00EE17C0">
        <w:rPr>
          <w:rFonts w:asciiTheme="minorHAnsi" w:hAnsiTheme="minorHAnsi" w:cstheme="minorHAnsi"/>
        </w:rPr>
        <w:t>depliant</w:t>
      </w:r>
      <w:proofErr w:type="spellEnd"/>
      <w:r w:rsidR="00EE17C0">
        <w:rPr>
          <w:rFonts w:asciiTheme="minorHAnsi" w:hAnsiTheme="minorHAnsi" w:cstheme="minorHAnsi"/>
        </w:rPr>
        <w:t>, etc., stampa</w:t>
      </w:r>
      <w:r w:rsidR="00EE17C0" w:rsidRPr="00EE17C0">
        <w:rPr>
          <w:rFonts w:asciiTheme="minorHAnsi" w:hAnsiTheme="minorHAnsi" w:cstheme="minorHAnsi"/>
        </w:rPr>
        <w:t xml:space="preserve"> su tessuti, plastica, vetro, metallo, legno e ceramica</w:t>
      </w:r>
      <w:r w:rsidR="00EE17C0">
        <w:rPr>
          <w:rFonts w:asciiTheme="minorHAnsi" w:hAnsiTheme="minorHAnsi" w:cstheme="minorHAnsi"/>
        </w:rPr>
        <w:t>)</w:t>
      </w:r>
    </w:p>
    <w:p w:rsidR="00D83B83" w:rsidRPr="00F377DC" w:rsidRDefault="008269DF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sz w:val="20"/>
        </w:rPr>
      </w:pPr>
      <w:r w:rsidRPr="00F377DC">
        <w:rPr>
          <w:rFonts w:asciiTheme="minorHAnsi" w:hAnsiTheme="minorHAnsi" w:cstheme="minorHAnsi"/>
          <w:b/>
          <w:sz w:val="20"/>
        </w:rPr>
        <w:t>47</w:t>
      </w:r>
      <w:r w:rsidR="00D83B83" w:rsidRPr="00F377DC">
        <w:rPr>
          <w:rFonts w:asciiTheme="minorHAnsi" w:hAnsiTheme="minorHAnsi" w:cstheme="minorHAnsi"/>
          <w:b/>
          <w:sz w:val="20"/>
        </w:rPr>
        <w:t xml:space="preserve"> </w:t>
      </w:r>
      <w:r w:rsidRPr="00F377DC">
        <w:rPr>
          <w:rFonts w:asciiTheme="minorHAnsi" w:hAnsiTheme="minorHAnsi" w:cstheme="minorHAnsi"/>
          <w:b/>
          <w:sz w:val="20"/>
        </w:rPr>
        <w:t xml:space="preserve">- </w:t>
      </w:r>
      <w:r w:rsidR="00F03B4C" w:rsidRPr="00F377DC">
        <w:rPr>
          <w:rFonts w:asciiTheme="minorHAnsi" w:hAnsiTheme="minorHAnsi" w:cstheme="minorHAnsi"/>
          <w:b/>
          <w:sz w:val="20"/>
        </w:rPr>
        <w:t xml:space="preserve">Divisione del </w:t>
      </w:r>
      <w:r w:rsidR="00D83B83" w:rsidRPr="00F377DC">
        <w:rPr>
          <w:rFonts w:asciiTheme="minorHAnsi" w:hAnsiTheme="minorHAnsi" w:cstheme="minorHAnsi"/>
          <w:b/>
          <w:bCs/>
          <w:sz w:val="20"/>
        </w:rPr>
        <w:t>COMMERCIO AL DETTAGLIO (ESCLUSO QUELLO DI AUTOVEICOLI E DI MOTOCICLI)</w:t>
      </w:r>
      <w:r w:rsidR="00F03B4C" w:rsidRPr="00F377DC">
        <w:rPr>
          <w:rFonts w:asciiTheme="minorHAnsi" w:hAnsiTheme="minorHAnsi" w:cstheme="minorHAnsi"/>
          <w:b/>
          <w:sz w:val="20"/>
        </w:rPr>
        <w:t xml:space="preserve">. </w:t>
      </w:r>
    </w:p>
    <w:p w:rsidR="008269DF" w:rsidRPr="00F377DC" w:rsidRDefault="00F03B4C" w:rsidP="002645B8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  <w:bCs/>
          <w:sz w:val="20"/>
        </w:rPr>
      </w:pPr>
      <w:r w:rsidRPr="00F377DC">
        <w:rPr>
          <w:rFonts w:asciiTheme="minorHAnsi" w:hAnsiTheme="minorHAnsi" w:cstheme="minorHAnsi"/>
          <w:sz w:val="20"/>
        </w:rPr>
        <w:t>A mero titolo di esempio:</w:t>
      </w:r>
      <w:r w:rsidR="008269DF" w:rsidRPr="00F377DC">
        <w:rPr>
          <w:rFonts w:asciiTheme="minorHAnsi" w:hAnsiTheme="minorHAnsi" w:cstheme="minorHAnsi"/>
          <w:sz w:val="20"/>
        </w:rPr>
        <w:t xml:space="preserve"> </w:t>
      </w:r>
    </w:p>
    <w:p w:rsidR="0090172B" w:rsidRPr="00F377DC" w:rsidRDefault="0090172B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F377DC">
        <w:rPr>
          <w:rFonts w:asciiTheme="minorHAnsi" w:hAnsiTheme="minorHAnsi" w:cstheme="minorHAnsi"/>
          <w:b/>
        </w:rPr>
        <w:t xml:space="preserve">47.11 </w:t>
      </w:r>
      <w:r w:rsidRPr="00F377DC">
        <w:rPr>
          <w:rFonts w:asciiTheme="minorHAnsi" w:hAnsiTheme="minorHAnsi" w:cstheme="minorHAnsi"/>
        </w:rPr>
        <w:t>- Commercio al dettaglio in esercizi non specializzati con prevalenza di prodotti alimentari e bevande</w:t>
      </w:r>
    </w:p>
    <w:p w:rsidR="0090172B" w:rsidRPr="00F377DC" w:rsidRDefault="0090172B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F377DC">
        <w:rPr>
          <w:rFonts w:asciiTheme="minorHAnsi" w:hAnsiTheme="minorHAnsi" w:cstheme="minorHAnsi"/>
          <w:b/>
        </w:rPr>
        <w:t>47.19</w:t>
      </w:r>
      <w:r w:rsidR="00A47E1C" w:rsidRPr="00F377DC">
        <w:rPr>
          <w:rFonts w:asciiTheme="minorHAnsi" w:hAnsiTheme="minorHAnsi" w:cstheme="minorHAnsi"/>
          <w:b/>
        </w:rPr>
        <w:t xml:space="preserve"> </w:t>
      </w:r>
      <w:r w:rsidRPr="00F377DC">
        <w:rPr>
          <w:rFonts w:asciiTheme="minorHAnsi" w:hAnsiTheme="minorHAnsi" w:cstheme="minorHAnsi"/>
        </w:rPr>
        <w:t>- Commercio al dettaglio in altri esercizi non specializzati</w:t>
      </w:r>
    </w:p>
    <w:p w:rsidR="0090172B" w:rsidRPr="00F377DC" w:rsidRDefault="0090172B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F377DC">
        <w:rPr>
          <w:rFonts w:asciiTheme="minorHAnsi" w:hAnsiTheme="minorHAnsi" w:cstheme="minorHAnsi"/>
          <w:b/>
        </w:rPr>
        <w:t>47.21</w:t>
      </w:r>
      <w:r w:rsidR="00A47E1C" w:rsidRPr="00F377DC">
        <w:rPr>
          <w:rFonts w:asciiTheme="minorHAnsi" w:hAnsiTheme="minorHAnsi" w:cstheme="minorHAnsi"/>
        </w:rPr>
        <w:t xml:space="preserve"> </w:t>
      </w:r>
      <w:r w:rsidRPr="00F377DC">
        <w:rPr>
          <w:rFonts w:asciiTheme="minorHAnsi" w:hAnsiTheme="minorHAnsi" w:cstheme="minorHAnsi"/>
        </w:rPr>
        <w:t>- Commercio al dettaglio di frutta e verdura in esercizi specializzati</w:t>
      </w:r>
    </w:p>
    <w:p w:rsidR="0090172B" w:rsidRPr="00F377DC" w:rsidRDefault="0090172B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F377DC">
        <w:rPr>
          <w:rFonts w:asciiTheme="minorHAnsi" w:hAnsiTheme="minorHAnsi" w:cstheme="minorHAnsi"/>
          <w:b/>
        </w:rPr>
        <w:t>47.22</w:t>
      </w:r>
      <w:r w:rsidR="00A47E1C" w:rsidRPr="00F377DC">
        <w:rPr>
          <w:rFonts w:asciiTheme="minorHAnsi" w:hAnsiTheme="minorHAnsi" w:cstheme="minorHAnsi"/>
        </w:rPr>
        <w:t xml:space="preserve"> </w:t>
      </w:r>
      <w:r w:rsidRPr="00F377DC">
        <w:rPr>
          <w:rFonts w:asciiTheme="minorHAnsi" w:hAnsiTheme="minorHAnsi" w:cstheme="minorHAnsi"/>
        </w:rPr>
        <w:t>- Commercio al dettaglio di carni e di prodotti a base di carne in esercizi specializzati</w:t>
      </w:r>
    </w:p>
    <w:p w:rsidR="0090172B" w:rsidRPr="00F377DC" w:rsidRDefault="0090172B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F377DC">
        <w:rPr>
          <w:rFonts w:asciiTheme="minorHAnsi" w:hAnsiTheme="minorHAnsi" w:cstheme="minorHAnsi"/>
          <w:b/>
        </w:rPr>
        <w:t xml:space="preserve">47.23 </w:t>
      </w:r>
      <w:r w:rsidRPr="00F377DC">
        <w:rPr>
          <w:rFonts w:asciiTheme="minorHAnsi" w:hAnsiTheme="minorHAnsi" w:cstheme="minorHAnsi"/>
        </w:rPr>
        <w:t>- Commercio al dettaglio di pesci, crostacei e molluschi in esercizi specializzati</w:t>
      </w:r>
    </w:p>
    <w:p w:rsidR="0090172B" w:rsidRPr="00F377DC" w:rsidRDefault="0090172B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F377DC">
        <w:rPr>
          <w:rFonts w:asciiTheme="minorHAnsi" w:hAnsiTheme="minorHAnsi" w:cstheme="minorHAnsi"/>
          <w:b/>
        </w:rPr>
        <w:t xml:space="preserve">47.24 </w:t>
      </w:r>
      <w:r w:rsidRPr="00F377DC">
        <w:rPr>
          <w:rFonts w:asciiTheme="minorHAnsi" w:hAnsiTheme="minorHAnsi" w:cstheme="minorHAnsi"/>
        </w:rPr>
        <w:t>- Commercio al dettaglio di pane, torte, dolciumi e confetteria in esercizi specializzati</w:t>
      </w:r>
    </w:p>
    <w:p w:rsidR="0090172B" w:rsidRPr="00F377DC" w:rsidRDefault="0090172B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F377DC">
        <w:rPr>
          <w:rFonts w:asciiTheme="minorHAnsi" w:hAnsiTheme="minorHAnsi" w:cstheme="minorHAnsi"/>
          <w:b/>
        </w:rPr>
        <w:t xml:space="preserve">47.25 </w:t>
      </w:r>
      <w:r w:rsidRPr="00F377DC">
        <w:rPr>
          <w:rFonts w:asciiTheme="minorHAnsi" w:hAnsiTheme="minorHAnsi" w:cstheme="minorHAnsi"/>
        </w:rPr>
        <w:t>- Commercio al dettaglio di bevande in esercizi specializzati</w:t>
      </w:r>
    </w:p>
    <w:p w:rsidR="0090172B" w:rsidRPr="00F377DC" w:rsidRDefault="0090172B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F377DC">
        <w:rPr>
          <w:rFonts w:asciiTheme="minorHAnsi" w:hAnsiTheme="minorHAnsi" w:cstheme="minorHAnsi"/>
          <w:b/>
        </w:rPr>
        <w:t xml:space="preserve">47.29 </w:t>
      </w:r>
      <w:r w:rsidRPr="00F377DC">
        <w:rPr>
          <w:rFonts w:asciiTheme="minorHAnsi" w:hAnsiTheme="minorHAnsi" w:cstheme="minorHAnsi"/>
        </w:rPr>
        <w:t xml:space="preserve">- Commercio al dettaglio di altri prodotti alimentari in esercizi specializzati </w:t>
      </w:r>
    </w:p>
    <w:p w:rsidR="0090172B" w:rsidRPr="00F377DC" w:rsidRDefault="0090172B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  <w:b/>
        </w:rPr>
      </w:pPr>
      <w:r w:rsidRPr="00F377DC">
        <w:rPr>
          <w:rFonts w:asciiTheme="minorHAnsi" w:hAnsiTheme="minorHAnsi" w:cstheme="minorHAnsi"/>
          <w:b/>
        </w:rPr>
        <w:t xml:space="preserve">47.41 </w:t>
      </w:r>
      <w:r w:rsidRPr="00F377DC">
        <w:rPr>
          <w:rFonts w:asciiTheme="minorHAnsi" w:hAnsiTheme="minorHAnsi" w:cstheme="minorHAnsi"/>
        </w:rPr>
        <w:t xml:space="preserve">- Commercio al dettaglio di computer, unità periferiche, software e attrezzature per ufficio in esercizi specializzati </w:t>
      </w:r>
    </w:p>
    <w:p w:rsidR="0090172B" w:rsidRPr="00F377DC" w:rsidRDefault="0090172B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F377DC">
        <w:rPr>
          <w:rFonts w:asciiTheme="minorHAnsi" w:hAnsiTheme="minorHAnsi" w:cstheme="minorHAnsi"/>
          <w:b/>
        </w:rPr>
        <w:t xml:space="preserve">47.42 </w:t>
      </w:r>
      <w:r w:rsidRPr="00F377DC">
        <w:rPr>
          <w:rFonts w:asciiTheme="minorHAnsi" w:hAnsiTheme="minorHAnsi" w:cstheme="minorHAnsi"/>
        </w:rPr>
        <w:t>- Commercio al dettaglio di apparecchiature per le telecomunicazioni e la telefonia in esercizi specializzati</w:t>
      </w:r>
    </w:p>
    <w:p w:rsidR="0090172B" w:rsidRPr="00F377DC" w:rsidRDefault="0090172B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  <w:b/>
        </w:rPr>
      </w:pPr>
      <w:r w:rsidRPr="00F377DC">
        <w:rPr>
          <w:rFonts w:asciiTheme="minorHAnsi" w:hAnsiTheme="minorHAnsi" w:cstheme="minorHAnsi"/>
          <w:b/>
        </w:rPr>
        <w:t xml:space="preserve">47.43 </w:t>
      </w:r>
      <w:r w:rsidRPr="00F377DC">
        <w:rPr>
          <w:rFonts w:asciiTheme="minorHAnsi" w:hAnsiTheme="minorHAnsi" w:cstheme="minorHAnsi"/>
        </w:rPr>
        <w:t>- Commercio al dettaglio di apparecchiature audio e video in esercizi specializzati</w:t>
      </w:r>
    </w:p>
    <w:p w:rsidR="002645B8" w:rsidRPr="002645B8" w:rsidRDefault="002645B8" w:rsidP="002645B8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47.5</w:t>
      </w:r>
      <w:r w:rsidRPr="00F377DC">
        <w:rPr>
          <w:rFonts w:asciiTheme="minorHAnsi" w:hAnsiTheme="minorHAnsi" w:cstheme="minorHAnsi"/>
          <w:b/>
        </w:rPr>
        <w:t xml:space="preserve"> </w:t>
      </w:r>
      <w:r w:rsidRPr="00F377DC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C</w:t>
      </w:r>
      <w:r w:rsidRPr="002645B8">
        <w:rPr>
          <w:rFonts w:asciiTheme="minorHAnsi" w:hAnsiTheme="minorHAnsi" w:cstheme="minorHAnsi"/>
        </w:rPr>
        <w:t>ommercio al dettaglio di altri prodotti per uso domestico in esercizi</w:t>
      </w:r>
      <w:r>
        <w:rPr>
          <w:rFonts w:asciiTheme="minorHAnsi" w:hAnsiTheme="minorHAnsi" w:cstheme="minorHAnsi"/>
        </w:rPr>
        <w:t xml:space="preserve"> s</w:t>
      </w:r>
      <w:r w:rsidRPr="002645B8">
        <w:rPr>
          <w:rFonts w:asciiTheme="minorHAnsi" w:hAnsiTheme="minorHAnsi" w:cstheme="minorHAnsi"/>
        </w:rPr>
        <w:t>pecializzati</w:t>
      </w:r>
    </w:p>
    <w:p w:rsidR="002645B8" w:rsidRPr="00F377DC" w:rsidRDefault="002645B8" w:rsidP="002645B8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  <w:b/>
        </w:rPr>
      </w:pPr>
      <w:r w:rsidRPr="00F377DC">
        <w:rPr>
          <w:rFonts w:asciiTheme="minorHAnsi" w:hAnsiTheme="minorHAnsi" w:cstheme="minorHAnsi"/>
          <w:b/>
        </w:rPr>
        <w:t xml:space="preserve">47.52 </w:t>
      </w:r>
      <w:r w:rsidRPr="00F377DC">
        <w:rPr>
          <w:rFonts w:asciiTheme="minorHAnsi" w:hAnsiTheme="minorHAnsi" w:cstheme="minorHAnsi"/>
        </w:rPr>
        <w:t>- Commercio al dettaglio di ferramenta, vernici, vetro piano e materiali da costruzione in esercizi specializzati</w:t>
      </w:r>
    </w:p>
    <w:p w:rsidR="00BE66C6" w:rsidRPr="00F377DC" w:rsidRDefault="00BE66C6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F377DC">
        <w:rPr>
          <w:rFonts w:asciiTheme="minorHAnsi" w:hAnsiTheme="minorHAnsi" w:cstheme="minorHAnsi"/>
          <w:b/>
        </w:rPr>
        <w:t xml:space="preserve">47.53 </w:t>
      </w:r>
      <w:r w:rsidRPr="00F377DC">
        <w:rPr>
          <w:rFonts w:asciiTheme="minorHAnsi" w:hAnsiTheme="minorHAnsi" w:cstheme="minorHAnsi"/>
        </w:rPr>
        <w:t>- Commercio al dettaglio di tappeti, scendiletto e rivestimenti per pavimenti e pareti in esercizi specializzati</w:t>
      </w:r>
    </w:p>
    <w:p w:rsidR="00BE66C6" w:rsidRPr="00F377DC" w:rsidRDefault="00BE66C6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F377DC">
        <w:rPr>
          <w:rFonts w:asciiTheme="minorHAnsi" w:hAnsiTheme="minorHAnsi" w:cstheme="minorHAnsi"/>
          <w:b/>
        </w:rPr>
        <w:t xml:space="preserve">47.54 </w:t>
      </w:r>
      <w:r w:rsidRPr="00F377DC">
        <w:rPr>
          <w:rFonts w:asciiTheme="minorHAnsi" w:hAnsiTheme="minorHAnsi" w:cstheme="minorHAnsi"/>
        </w:rPr>
        <w:t>- Commercio al dettaglio di elettrodomestici in esercizi specializzati</w:t>
      </w:r>
    </w:p>
    <w:p w:rsidR="002645B8" w:rsidRPr="002645B8" w:rsidRDefault="002645B8" w:rsidP="002645B8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F377DC">
        <w:rPr>
          <w:rFonts w:asciiTheme="minorHAnsi" w:hAnsiTheme="minorHAnsi" w:cstheme="minorHAnsi"/>
          <w:b/>
        </w:rPr>
        <w:t>47.5</w:t>
      </w:r>
      <w:r>
        <w:rPr>
          <w:rFonts w:asciiTheme="minorHAnsi" w:hAnsiTheme="minorHAnsi" w:cstheme="minorHAnsi"/>
          <w:b/>
        </w:rPr>
        <w:t>9</w:t>
      </w:r>
      <w:r w:rsidRPr="00F377DC">
        <w:rPr>
          <w:rFonts w:asciiTheme="minorHAnsi" w:hAnsiTheme="minorHAnsi" w:cstheme="minorHAnsi"/>
          <w:b/>
        </w:rPr>
        <w:t xml:space="preserve"> </w:t>
      </w:r>
      <w:r w:rsidRPr="00F377DC">
        <w:rPr>
          <w:rFonts w:asciiTheme="minorHAnsi" w:hAnsiTheme="minorHAnsi" w:cstheme="minorHAnsi"/>
        </w:rPr>
        <w:t xml:space="preserve">- </w:t>
      </w:r>
      <w:r w:rsidRPr="002645B8">
        <w:rPr>
          <w:rFonts w:asciiTheme="minorHAnsi" w:hAnsiTheme="minorHAnsi" w:cstheme="minorHAnsi"/>
          <w:bCs/>
        </w:rPr>
        <w:t>Commercio al dettaglio di mobili, di articoli per l'illuminazione e per la casa in</w:t>
      </w:r>
      <w:r>
        <w:rPr>
          <w:rFonts w:asciiTheme="minorHAnsi" w:hAnsiTheme="minorHAnsi" w:cstheme="minorHAnsi"/>
          <w:bCs/>
        </w:rPr>
        <w:t xml:space="preserve"> </w:t>
      </w:r>
      <w:r w:rsidRPr="002645B8">
        <w:rPr>
          <w:rFonts w:asciiTheme="minorHAnsi" w:hAnsiTheme="minorHAnsi" w:cstheme="minorHAnsi"/>
          <w:bCs/>
        </w:rPr>
        <w:t>esercizi specializzati</w:t>
      </w:r>
    </w:p>
    <w:p w:rsidR="002645B8" w:rsidRPr="002645B8" w:rsidRDefault="002645B8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2645B8">
        <w:rPr>
          <w:rFonts w:asciiTheme="minorHAnsi" w:hAnsiTheme="minorHAnsi" w:cstheme="minorHAnsi"/>
          <w:b/>
        </w:rPr>
        <w:t xml:space="preserve">47.62 </w:t>
      </w:r>
      <w:r w:rsidRPr="002645B8">
        <w:rPr>
          <w:rFonts w:asciiTheme="minorHAnsi" w:hAnsiTheme="minorHAnsi" w:cstheme="minorHAnsi"/>
        </w:rPr>
        <w:t>- Commercio al dettaglio di giornali e articoli di cartoleria in esercizi specializzati</w:t>
      </w:r>
    </w:p>
    <w:p w:rsidR="002645B8" w:rsidRPr="002645B8" w:rsidRDefault="002645B8" w:rsidP="00F9690A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2645B8">
        <w:rPr>
          <w:rFonts w:asciiTheme="minorHAnsi" w:hAnsiTheme="minorHAnsi" w:cstheme="minorHAnsi"/>
          <w:b/>
        </w:rPr>
        <w:t xml:space="preserve">47.64 </w:t>
      </w:r>
      <w:r w:rsidRPr="002645B8">
        <w:rPr>
          <w:rFonts w:asciiTheme="minorHAnsi" w:hAnsiTheme="minorHAnsi" w:cstheme="minorHAnsi"/>
        </w:rPr>
        <w:t>- Commercio al dettaglio di articoli sportivi in esercizi specializzati</w:t>
      </w:r>
    </w:p>
    <w:p w:rsidR="002645B8" w:rsidRPr="002645B8" w:rsidRDefault="002645B8" w:rsidP="002645B8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2645B8">
        <w:rPr>
          <w:rFonts w:asciiTheme="minorHAnsi" w:hAnsiTheme="minorHAnsi" w:cstheme="minorHAnsi"/>
          <w:b/>
        </w:rPr>
        <w:t xml:space="preserve">47.75 </w:t>
      </w:r>
      <w:r w:rsidRPr="002645B8">
        <w:rPr>
          <w:rFonts w:asciiTheme="minorHAnsi" w:hAnsiTheme="minorHAnsi" w:cstheme="minorHAnsi"/>
        </w:rPr>
        <w:t>- Commercio al dettaglio di cosmetici, di articoli di profumeria e di erboristeria in esercizi</w:t>
      </w:r>
      <w:r>
        <w:rPr>
          <w:rFonts w:asciiTheme="minorHAnsi" w:hAnsiTheme="minorHAnsi" w:cstheme="minorHAnsi"/>
        </w:rPr>
        <w:t xml:space="preserve"> s</w:t>
      </w:r>
      <w:r w:rsidRPr="002645B8">
        <w:rPr>
          <w:rFonts w:asciiTheme="minorHAnsi" w:hAnsiTheme="minorHAnsi" w:cstheme="minorHAnsi"/>
        </w:rPr>
        <w:t>pecializzati</w:t>
      </w:r>
    </w:p>
    <w:p w:rsidR="00F377DC" w:rsidRDefault="002645B8" w:rsidP="002645B8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2645B8">
        <w:rPr>
          <w:rFonts w:asciiTheme="minorHAnsi" w:hAnsiTheme="minorHAnsi" w:cstheme="minorHAnsi"/>
          <w:b/>
        </w:rPr>
        <w:t xml:space="preserve">47.78.2 </w:t>
      </w:r>
      <w:r w:rsidRPr="002645B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b/>
        </w:rPr>
        <w:t xml:space="preserve"> </w:t>
      </w:r>
      <w:r w:rsidRPr="002645B8">
        <w:rPr>
          <w:rFonts w:asciiTheme="minorHAnsi" w:hAnsiTheme="minorHAnsi" w:cstheme="minorHAnsi"/>
        </w:rPr>
        <w:t>Commercio al dettaglio di materiale per ottica e fotografia</w:t>
      </w:r>
    </w:p>
    <w:p w:rsidR="002645B8" w:rsidRDefault="003F617D" w:rsidP="002645B8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  <w:bCs/>
        </w:rPr>
      </w:pPr>
      <w:r w:rsidRPr="003F617D">
        <w:rPr>
          <w:rFonts w:asciiTheme="minorHAnsi" w:hAnsiTheme="minorHAnsi" w:cstheme="minorHAnsi"/>
          <w:b/>
          <w:bCs/>
        </w:rPr>
        <w:t xml:space="preserve">47.78.3 </w:t>
      </w:r>
      <w:r w:rsidRPr="003F617D">
        <w:rPr>
          <w:rFonts w:asciiTheme="minorHAnsi" w:hAnsiTheme="minorHAnsi" w:cstheme="minorHAnsi"/>
          <w:bCs/>
        </w:rPr>
        <w:t>- Commercio al dettaglio di oggetti d’arte di culto e di decorazione, chincaglieria e bigiotteria</w:t>
      </w:r>
    </w:p>
    <w:p w:rsidR="003F617D" w:rsidRPr="003F617D" w:rsidRDefault="003F617D" w:rsidP="002645B8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</w:rPr>
      </w:pPr>
      <w:r w:rsidRPr="003F617D">
        <w:rPr>
          <w:rFonts w:asciiTheme="minorHAnsi" w:hAnsiTheme="minorHAnsi" w:cstheme="minorHAnsi"/>
          <w:b/>
          <w:bCs/>
        </w:rPr>
        <w:t xml:space="preserve">47.78.4 </w:t>
      </w:r>
      <w:r w:rsidRPr="003F617D">
        <w:rPr>
          <w:rFonts w:asciiTheme="minorHAnsi" w:hAnsiTheme="minorHAnsi" w:cstheme="minorHAnsi"/>
          <w:bCs/>
        </w:rPr>
        <w:t>- Commercio al dettaglio di combustibile per uso domestico e per riscaldamento</w:t>
      </w:r>
    </w:p>
    <w:p w:rsidR="003F617D" w:rsidRPr="003F617D" w:rsidRDefault="003F617D" w:rsidP="002645B8">
      <w:pPr>
        <w:tabs>
          <w:tab w:val="left" w:pos="851"/>
        </w:tabs>
        <w:spacing w:after="0" w:line="276" w:lineRule="auto"/>
        <w:ind w:left="851"/>
        <w:jc w:val="both"/>
        <w:rPr>
          <w:rFonts w:asciiTheme="minorHAnsi" w:hAnsiTheme="minorHAnsi" w:cstheme="minorHAnsi"/>
          <w:bCs/>
        </w:rPr>
      </w:pPr>
      <w:r w:rsidRPr="003F617D">
        <w:rPr>
          <w:rFonts w:asciiTheme="minorHAnsi" w:hAnsiTheme="minorHAnsi" w:cstheme="minorHAnsi"/>
          <w:b/>
          <w:bCs/>
        </w:rPr>
        <w:t xml:space="preserve">47.78.6 </w:t>
      </w:r>
      <w:r w:rsidRPr="003F617D">
        <w:rPr>
          <w:rFonts w:asciiTheme="minorHAnsi" w:hAnsiTheme="minorHAnsi" w:cstheme="minorHAnsi"/>
          <w:bCs/>
        </w:rPr>
        <w:t>- Commercio al dettaglio di saponi, detersivi, prodotti per la lucidatura e affini</w:t>
      </w:r>
    </w:p>
    <w:p w:rsidR="00F03B4C" w:rsidRPr="003F617D" w:rsidRDefault="00F03B4C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 w:val="20"/>
        </w:rPr>
      </w:pPr>
      <w:r w:rsidRPr="00F377DC">
        <w:rPr>
          <w:rFonts w:asciiTheme="minorHAnsi" w:hAnsiTheme="minorHAnsi" w:cstheme="minorHAnsi"/>
          <w:b/>
          <w:sz w:val="20"/>
        </w:rPr>
        <w:t>96.01</w:t>
      </w:r>
      <w:r w:rsidR="00D83B83" w:rsidRPr="00F377DC">
        <w:rPr>
          <w:rFonts w:asciiTheme="minorHAnsi" w:hAnsiTheme="minorHAnsi" w:cstheme="minorHAnsi"/>
          <w:b/>
          <w:sz w:val="20"/>
        </w:rPr>
        <w:t xml:space="preserve"> </w:t>
      </w:r>
      <w:r w:rsidRPr="003F617D">
        <w:rPr>
          <w:rFonts w:asciiTheme="minorHAnsi" w:hAnsiTheme="minorHAnsi" w:cstheme="minorHAnsi"/>
          <w:sz w:val="20"/>
        </w:rPr>
        <w:t xml:space="preserve">- </w:t>
      </w:r>
      <w:r w:rsidR="00A47E1C" w:rsidRPr="003F617D">
        <w:rPr>
          <w:rFonts w:asciiTheme="minorHAnsi" w:hAnsiTheme="minorHAnsi" w:cstheme="minorHAnsi"/>
          <w:bCs/>
          <w:sz w:val="20"/>
        </w:rPr>
        <w:t>Lavanderia e pulitura di articoli tessili e pelliccia</w:t>
      </w:r>
    </w:p>
    <w:p w:rsidR="00A47E1C" w:rsidRDefault="00D83B83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color w:val="FF0000"/>
          <w:sz w:val="20"/>
        </w:rPr>
      </w:pPr>
      <w:r>
        <w:rPr>
          <w:rFonts w:asciiTheme="minorHAnsi" w:hAnsiTheme="minorHAnsi" w:cstheme="minorHAnsi"/>
          <w:b/>
          <w:color w:val="FF0000"/>
          <w:sz w:val="20"/>
        </w:rPr>
        <w:t xml:space="preserve">Dalla misura “B” sono escluse </w:t>
      </w:r>
      <w:r w:rsidR="00A47E1C">
        <w:rPr>
          <w:rFonts w:asciiTheme="minorHAnsi" w:hAnsiTheme="minorHAnsi" w:cstheme="minorHAnsi"/>
          <w:b/>
          <w:color w:val="FF0000"/>
          <w:sz w:val="20"/>
        </w:rPr>
        <w:t xml:space="preserve">le attività </w:t>
      </w:r>
      <w:r>
        <w:rPr>
          <w:rFonts w:asciiTheme="minorHAnsi" w:hAnsiTheme="minorHAnsi" w:cstheme="minorHAnsi"/>
          <w:b/>
          <w:color w:val="FF0000"/>
          <w:sz w:val="20"/>
        </w:rPr>
        <w:t>contraddistinte</w:t>
      </w:r>
      <w:r w:rsidR="000611EA">
        <w:rPr>
          <w:rFonts w:asciiTheme="minorHAnsi" w:hAnsiTheme="minorHAnsi" w:cstheme="minorHAnsi"/>
          <w:b/>
          <w:color w:val="FF0000"/>
          <w:sz w:val="20"/>
        </w:rPr>
        <w:t xml:space="preserve"> come attività</w:t>
      </w:r>
      <w:r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="000611EA">
        <w:rPr>
          <w:rFonts w:asciiTheme="minorHAnsi" w:hAnsiTheme="minorHAnsi" w:cstheme="minorHAnsi"/>
          <w:b/>
          <w:color w:val="FF0000"/>
          <w:sz w:val="20"/>
        </w:rPr>
        <w:t xml:space="preserve">primaria </w:t>
      </w:r>
      <w:r w:rsidR="0020766D">
        <w:rPr>
          <w:rFonts w:asciiTheme="minorHAnsi" w:hAnsiTheme="minorHAnsi" w:cstheme="minorHAnsi"/>
          <w:b/>
          <w:color w:val="FF0000"/>
          <w:sz w:val="20"/>
        </w:rPr>
        <w:t xml:space="preserve">dai seguenti codici </w:t>
      </w:r>
      <w:proofErr w:type="spellStart"/>
      <w:r w:rsidR="00A47E1C">
        <w:rPr>
          <w:rFonts w:asciiTheme="minorHAnsi" w:hAnsiTheme="minorHAnsi" w:cstheme="minorHAnsi"/>
          <w:b/>
          <w:color w:val="FF0000"/>
          <w:sz w:val="20"/>
        </w:rPr>
        <w:t>Ateco</w:t>
      </w:r>
      <w:proofErr w:type="spellEnd"/>
      <w:r w:rsidR="00A47E1C">
        <w:rPr>
          <w:rFonts w:asciiTheme="minorHAnsi" w:hAnsiTheme="minorHAnsi" w:cstheme="minorHAnsi"/>
          <w:b/>
          <w:color w:val="FF0000"/>
          <w:sz w:val="20"/>
        </w:rPr>
        <w:t xml:space="preserve"> 2007:</w:t>
      </w:r>
    </w:p>
    <w:p w:rsidR="00A47E1C" w:rsidRPr="00D83B83" w:rsidRDefault="00A47E1C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bCs/>
          <w:color w:val="FF0000"/>
          <w:sz w:val="20"/>
        </w:rPr>
      </w:pPr>
      <w:r>
        <w:rPr>
          <w:rFonts w:asciiTheme="minorHAnsi" w:hAnsiTheme="minorHAnsi" w:cstheme="minorHAnsi"/>
          <w:b/>
          <w:color w:val="FF0000"/>
          <w:sz w:val="20"/>
        </w:rPr>
        <w:t>47.</w:t>
      </w:r>
      <w:r w:rsidR="00D83B83">
        <w:rPr>
          <w:rFonts w:asciiTheme="minorHAnsi" w:hAnsiTheme="minorHAnsi" w:cstheme="minorHAnsi"/>
          <w:b/>
          <w:color w:val="FF0000"/>
          <w:sz w:val="20"/>
        </w:rPr>
        <w:t>3</w:t>
      </w:r>
      <w:r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="00D83B83">
        <w:rPr>
          <w:rFonts w:asciiTheme="minorHAnsi" w:hAnsiTheme="minorHAnsi" w:cstheme="minorHAnsi"/>
          <w:b/>
          <w:color w:val="FF0000"/>
          <w:sz w:val="20"/>
        </w:rPr>
        <w:t>-</w:t>
      </w:r>
      <w:r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="0087285E">
        <w:rPr>
          <w:rFonts w:asciiTheme="minorHAnsi" w:hAnsiTheme="minorHAnsi" w:cstheme="minorHAnsi"/>
          <w:b/>
          <w:bCs/>
          <w:color w:val="FF0000"/>
          <w:sz w:val="20"/>
        </w:rPr>
        <w:t>C</w:t>
      </w:r>
      <w:r w:rsidR="0087285E" w:rsidRPr="00D83B83">
        <w:rPr>
          <w:rFonts w:asciiTheme="minorHAnsi" w:hAnsiTheme="minorHAnsi" w:cstheme="minorHAnsi"/>
          <w:b/>
          <w:bCs/>
          <w:color w:val="FF0000"/>
          <w:sz w:val="20"/>
        </w:rPr>
        <w:t>ommercio al dettaglio di carburante per autotrazione in esercizi</w:t>
      </w:r>
      <w:r w:rsidR="00D83B83">
        <w:rPr>
          <w:rFonts w:asciiTheme="minorHAnsi" w:hAnsiTheme="minorHAnsi" w:cstheme="minorHAnsi"/>
          <w:b/>
          <w:bCs/>
          <w:color w:val="FF0000"/>
          <w:sz w:val="20"/>
        </w:rPr>
        <w:t xml:space="preserve"> </w:t>
      </w:r>
      <w:r w:rsidR="0087285E" w:rsidRPr="00D83B83">
        <w:rPr>
          <w:rFonts w:asciiTheme="minorHAnsi" w:hAnsiTheme="minorHAnsi" w:cstheme="minorHAnsi"/>
          <w:b/>
          <w:bCs/>
          <w:color w:val="FF0000"/>
          <w:sz w:val="20"/>
        </w:rPr>
        <w:t>specializzati</w:t>
      </w:r>
    </w:p>
    <w:p w:rsidR="00A47E1C" w:rsidRDefault="00A47E1C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color w:val="FF0000"/>
          <w:sz w:val="20"/>
        </w:rPr>
      </w:pPr>
      <w:r>
        <w:rPr>
          <w:rFonts w:asciiTheme="minorHAnsi" w:hAnsiTheme="minorHAnsi" w:cstheme="minorHAnsi"/>
          <w:b/>
          <w:color w:val="FF0000"/>
          <w:sz w:val="20"/>
        </w:rPr>
        <w:t>47.2</w:t>
      </w:r>
      <w:r w:rsidR="00D83B83">
        <w:rPr>
          <w:rFonts w:asciiTheme="minorHAnsi" w:hAnsiTheme="minorHAnsi" w:cstheme="minorHAnsi"/>
          <w:b/>
          <w:color w:val="FF0000"/>
          <w:sz w:val="20"/>
        </w:rPr>
        <w:t>6</w:t>
      </w:r>
      <w:r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="00D83B83">
        <w:rPr>
          <w:rFonts w:asciiTheme="minorHAnsi" w:hAnsiTheme="minorHAnsi" w:cstheme="minorHAnsi"/>
          <w:b/>
          <w:color w:val="FF0000"/>
          <w:sz w:val="20"/>
        </w:rPr>
        <w:t>-</w:t>
      </w:r>
      <w:r>
        <w:rPr>
          <w:rFonts w:asciiTheme="minorHAnsi" w:hAnsiTheme="minorHAnsi" w:cstheme="minorHAnsi"/>
          <w:b/>
          <w:color w:val="FF0000"/>
          <w:sz w:val="20"/>
        </w:rPr>
        <w:t xml:space="preserve"> </w:t>
      </w:r>
      <w:r w:rsidR="0087285E" w:rsidRPr="0087285E">
        <w:rPr>
          <w:rFonts w:asciiTheme="minorHAnsi" w:hAnsiTheme="minorHAnsi" w:cstheme="minorHAnsi"/>
          <w:b/>
          <w:bCs/>
          <w:color w:val="FF0000"/>
          <w:sz w:val="20"/>
        </w:rPr>
        <w:t>Commercio al dettaglio di prodotti del tabacco in esercizi specializzati</w:t>
      </w:r>
      <w:r>
        <w:rPr>
          <w:rFonts w:asciiTheme="minorHAnsi" w:hAnsiTheme="minorHAnsi" w:cstheme="minorHAnsi"/>
          <w:b/>
          <w:color w:val="FF0000"/>
          <w:sz w:val="20"/>
        </w:rPr>
        <w:t xml:space="preserve"> </w:t>
      </w:r>
    </w:p>
    <w:p w:rsidR="00D83B83" w:rsidRDefault="00D83B83" w:rsidP="00F9690A">
      <w:p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b/>
          <w:color w:val="FF0000"/>
          <w:sz w:val="20"/>
        </w:rPr>
      </w:pPr>
      <w:r w:rsidRPr="00D83B83">
        <w:rPr>
          <w:rFonts w:asciiTheme="minorHAnsi" w:hAnsiTheme="minorHAnsi" w:cstheme="minorHAnsi"/>
          <w:b/>
          <w:bCs/>
          <w:color w:val="FF0000"/>
          <w:sz w:val="20"/>
        </w:rPr>
        <w:t xml:space="preserve">47.73 </w:t>
      </w:r>
      <w:r>
        <w:rPr>
          <w:rFonts w:asciiTheme="minorHAnsi" w:hAnsiTheme="minorHAnsi" w:cstheme="minorHAnsi"/>
          <w:b/>
          <w:bCs/>
          <w:color w:val="FF0000"/>
          <w:sz w:val="20"/>
        </w:rPr>
        <w:t xml:space="preserve">- </w:t>
      </w:r>
      <w:r w:rsidRPr="00D83B83">
        <w:rPr>
          <w:rFonts w:asciiTheme="minorHAnsi" w:hAnsiTheme="minorHAnsi" w:cstheme="minorHAnsi"/>
          <w:b/>
          <w:bCs/>
          <w:color w:val="FF0000"/>
          <w:sz w:val="20"/>
        </w:rPr>
        <w:t>Commercio al dettaglio di medicinali in esercizi specializzati</w:t>
      </w:r>
    </w:p>
    <w:sectPr w:rsidR="00D83B83" w:rsidSect="00377C1A">
      <w:footerReference w:type="default" r:id="rId14"/>
      <w:pgSz w:w="12240" w:h="15840"/>
      <w:pgMar w:top="709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F6" w:rsidRDefault="009753F6">
      <w:r>
        <w:separator/>
      </w:r>
    </w:p>
    <w:p w:rsidR="009753F6" w:rsidRDefault="009753F6"/>
  </w:endnote>
  <w:endnote w:type="continuationSeparator" w:id="0">
    <w:p w:rsidR="009753F6" w:rsidRDefault="009753F6">
      <w:r>
        <w:continuationSeparator/>
      </w:r>
    </w:p>
    <w:p w:rsidR="009753F6" w:rsidRDefault="00975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90" w:rsidRDefault="00980D90">
    <w:pPr>
      <w:pStyle w:val="Pidipagina"/>
    </w:pPr>
    <w:r>
      <w:t xml:space="preserve">Pagina </w:t>
    </w:r>
    <w:r w:rsidR="00E7457F">
      <w:fldChar w:fldCharType="begin"/>
    </w:r>
    <w:r w:rsidR="00E7457F">
      <w:instrText>PAGE   \* MERGEFORMAT</w:instrText>
    </w:r>
    <w:r w:rsidR="00E7457F">
      <w:fldChar w:fldCharType="separate"/>
    </w:r>
    <w:r w:rsidR="00377C1A">
      <w:rPr>
        <w:noProof/>
      </w:rPr>
      <w:t>2</w:t>
    </w:r>
    <w:r w:rsidR="00E745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F6" w:rsidRDefault="009753F6">
      <w:r>
        <w:separator/>
      </w:r>
    </w:p>
    <w:p w:rsidR="009753F6" w:rsidRDefault="009753F6"/>
  </w:footnote>
  <w:footnote w:type="continuationSeparator" w:id="0">
    <w:p w:rsidR="009753F6" w:rsidRDefault="009753F6">
      <w:r>
        <w:continuationSeparator/>
      </w:r>
    </w:p>
    <w:p w:rsidR="009753F6" w:rsidRDefault="009753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400F82"/>
    <w:lvl w:ilvl="0">
      <w:start w:val="1"/>
      <w:numFmt w:val="bullet"/>
      <w:pStyle w:val="Puntoelenco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36B6000"/>
    <w:multiLevelType w:val="hybridMultilevel"/>
    <w:tmpl w:val="3D3EEBF8"/>
    <w:lvl w:ilvl="0" w:tplc="28B2A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756EA"/>
    <w:multiLevelType w:val="hybridMultilevel"/>
    <w:tmpl w:val="34286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35F1"/>
    <w:multiLevelType w:val="hybridMultilevel"/>
    <w:tmpl w:val="4DB80ED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836CA6"/>
    <w:multiLevelType w:val="hybridMultilevel"/>
    <w:tmpl w:val="C98812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15996"/>
    <w:multiLevelType w:val="hybridMultilevel"/>
    <w:tmpl w:val="37E48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6922"/>
    <w:multiLevelType w:val="hybridMultilevel"/>
    <w:tmpl w:val="30FA3FA4"/>
    <w:lvl w:ilvl="0" w:tplc="62549C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97B32"/>
    <w:multiLevelType w:val="hybridMultilevel"/>
    <w:tmpl w:val="E82ED2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9EAA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4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2737"/>
    <w:multiLevelType w:val="hybridMultilevel"/>
    <w:tmpl w:val="2B20D4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F722D"/>
    <w:multiLevelType w:val="hybridMultilevel"/>
    <w:tmpl w:val="DB7013B4"/>
    <w:lvl w:ilvl="0" w:tplc="5BAC2B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A0F66"/>
    <w:multiLevelType w:val="hybridMultilevel"/>
    <w:tmpl w:val="EBEC5A2A"/>
    <w:lvl w:ilvl="0" w:tplc="B4303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426D4"/>
    <w:multiLevelType w:val="hybridMultilevel"/>
    <w:tmpl w:val="B10C8A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D2908"/>
    <w:multiLevelType w:val="hybridMultilevel"/>
    <w:tmpl w:val="BE3A4C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B728311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i w:val="0"/>
        <w:sz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A7DFA"/>
    <w:multiLevelType w:val="hybridMultilevel"/>
    <w:tmpl w:val="B24EE4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11020"/>
    <w:multiLevelType w:val="hybridMultilevel"/>
    <w:tmpl w:val="8DBCF0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C17A2"/>
    <w:multiLevelType w:val="hybridMultilevel"/>
    <w:tmpl w:val="CF849832"/>
    <w:lvl w:ilvl="0" w:tplc="B72831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90507"/>
    <w:multiLevelType w:val="hybridMultilevel"/>
    <w:tmpl w:val="2A125FB0"/>
    <w:lvl w:ilvl="0" w:tplc="C4D6F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40761"/>
    <w:multiLevelType w:val="hybridMultilevel"/>
    <w:tmpl w:val="8DBCF0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91698"/>
    <w:multiLevelType w:val="hybridMultilevel"/>
    <w:tmpl w:val="EA880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13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18"/>
  </w:num>
  <w:num w:numId="17">
    <w:abstractNumId w:val="17"/>
  </w:num>
  <w:num w:numId="18">
    <w:abstractNumId w:val="3"/>
  </w:num>
  <w:num w:numId="19">
    <w:abstractNumId w:val="1"/>
  </w:num>
  <w:num w:numId="20">
    <w:abstractNumId w:val="10"/>
  </w:num>
  <w:num w:numId="21">
    <w:abstractNumId w:val="16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20"/>
  <w:hyphenationZone w:val="283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B0"/>
    <w:rsid w:val="000069AA"/>
    <w:rsid w:val="00006A4B"/>
    <w:rsid w:val="000144FE"/>
    <w:rsid w:val="00017CD5"/>
    <w:rsid w:val="00023845"/>
    <w:rsid w:val="00030B42"/>
    <w:rsid w:val="000611EA"/>
    <w:rsid w:val="00065B29"/>
    <w:rsid w:val="000741A6"/>
    <w:rsid w:val="000817D8"/>
    <w:rsid w:val="00084929"/>
    <w:rsid w:val="00097C6D"/>
    <w:rsid w:val="000A031A"/>
    <w:rsid w:val="000A0C5B"/>
    <w:rsid w:val="000D23D6"/>
    <w:rsid w:val="000E7C23"/>
    <w:rsid w:val="00111738"/>
    <w:rsid w:val="00111895"/>
    <w:rsid w:val="00117ECB"/>
    <w:rsid w:val="00124839"/>
    <w:rsid w:val="00127C9B"/>
    <w:rsid w:val="001305A8"/>
    <w:rsid w:val="001641D1"/>
    <w:rsid w:val="00170CDC"/>
    <w:rsid w:val="00183576"/>
    <w:rsid w:val="00192F92"/>
    <w:rsid w:val="001A00D2"/>
    <w:rsid w:val="001A7E71"/>
    <w:rsid w:val="001C7123"/>
    <w:rsid w:val="001D6229"/>
    <w:rsid w:val="001E2E86"/>
    <w:rsid w:val="0020766D"/>
    <w:rsid w:val="0021283B"/>
    <w:rsid w:val="00221C05"/>
    <w:rsid w:val="00242216"/>
    <w:rsid w:val="00242F96"/>
    <w:rsid w:val="00244C6B"/>
    <w:rsid w:val="002556A6"/>
    <w:rsid w:val="00257EE5"/>
    <w:rsid w:val="002607D4"/>
    <w:rsid w:val="002645B8"/>
    <w:rsid w:val="00264E05"/>
    <w:rsid w:val="00272847"/>
    <w:rsid w:val="002963A1"/>
    <w:rsid w:val="002A4EBB"/>
    <w:rsid w:val="002B3007"/>
    <w:rsid w:val="002E22A4"/>
    <w:rsid w:val="003003CC"/>
    <w:rsid w:val="00307F8F"/>
    <w:rsid w:val="0032003E"/>
    <w:rsid w:val="00377C1A"/>
    <w:rsid w:val="003B0DB1"/>
    <w:rsid w:val="003D44EE"/>
    <w:rsid w:val="003D6E7C"/>
    <w:rsid w:val="003F617D"/>
    <w:rsid w:val="003F74FD"/>
    <w:rsid w:val="0040603E"/>
    <w:rsid w:val="004143D4"/>
    <w:rsid w:val="00432EE4"/>
    <w:rsid w:val="00447408"/>
    <w:rsid w:val="00464C2D"/>
    <w:rsid w:val="004A096A"/>
    <w:rsid w:val="004B6F10"/>
    <w:rsid w:val="004C7129"/>
    <w:rsid w:val="004D3B0A"/>
    <w:rsid w:val="004D7B04"/>
    <w:rsid w:val="004F072E"/>
    <w:rsid w:val="00507510"/>
    <w:rsid w:val="0051630E"/>
    <w:rsid w:val="00545397"/>
    <w:rsid w:val="00575246"/>
    <w:rsid w:val="00581430"/>
    <w:rsid w:val="005B4DFA"/>
    <w:rsid w:val="005C638C"/>
    <w:rsid w:val="005D1AC4"/>
    <w:rsid w:val="005E475A"/>
    <w:rsid w:val="005F7BDC"/>
    <w:rsid w:val="00615F58"/>
    <w:rsid w:val="00616270"/>
    <w:rsid w:val="0062054B"/>
    <w:rsid w:val="006451DF"/>
    <w:rsid w:val="00655317"/>
    <w:rsid w:val="00687248"/>
    <w:rsid w:val="0069798E"/>
    <w:rsid w:val="006A6109"/>
    <w:rsid w:val="006B3645"/>
    <w:rsid w:val="006C3524"/>
    <w:rsid w:val="006F4E60"/>
    <w:rsid w:val="007002E4"/>
    <w:rsid w:val="0071108F"/>
    <w:rsid w:val="00711DCA"/>
    <w:rsid w:val="007177DD"/>
    <w:rsid w:val="0077059F"/>
    <w:rsid w:val="00772394"/>
    <w:rsid w:val="00785AE9"/>
    <w:rsid w:val="007A79DA"/>
    <w:rsid w:val="007B6C4B"/>
    <w:rsid w:val="007E2613"/>
    <w:rsid w:val="007E2ABB"/>
    <w:rsid w:val="007E3A8F"/>
    <w:rsid w:val="007F0D28"/>
    <w:rsid w:val="00820E81"/>
    <w:rsid w:val="00821C29"/>
    <w:rsid w:val="008269DF"/>
    <w:rsid w:val="00832640"/>
    <w:rsid w:val="0085220D"/>
    <w:rsid w:val="00864F9C"/>
    <w:rsid w:val="0087285E"/>
    <w:rsid w:val="00892B36"/>
    <w:rsid w:val="008A34D5"/>
    <w:rsid w:val="008B1611"/>
    <w:rsid w:val="008B1702"/>
    <w:rsid w:val="008E390D"/>
    <w:rsid w:val="008F1ABF"/>
    <w:rsid w:val="0090172B"/>
    <w:rsid w:val="00903CE6"/>
    <w:rsid w:val="00917CB3"/>
    <w:rsid w:val="0093609C"/>
    <w:rsid w:val="00965534"/>
    <w:rsid w:val="009753F6"/>
    <w:rsid w:val="00980D90"/>
    <w:rsid w:val="00985C39"/>
    <w:rsid w:val="00994A38"/>
    <w:rsid w:val="00995936"/>
    <w:rsid w:val="009A3F93"/>
    <w:rsid w:val="009A4D26"/>
    <w:rsid w:val="009C51B0"/>
    <w:rsid w:val="009D1111"/>
    <w:rsid w:val="009E0FF0"/>
    <w:rsid w:val="009F4146"/>
    <w:rsid w:val="00A005F4"/>
    <w:rsid w:val="00A01F4B"/>
    <w:rsid w:val="00A16E5A"/>
    <w:rsid w:val="00A32DD0"/>
    <w:rsid w:val="00A337E6"/>
    <w:rsid w:val="00A45604"/>
    <w:rsid w:val="00A47E1C"/>
    <w:rsid w:val="00A66592"/>
    <w:rsid w:val="00AA51C2"/>
    <w:rsid w:val="00B03DA7"/>
    <w:rsid w:val="00B16794"/>
    <w:rsid w:val="00B16EBD"/>
    <w:rsid w:val="00B2689A"/>
    <w:rsid w:val="00B31BF7"/>
    <w:rsid w:val="00B52A77"/>
    <w:rsid w:val="00B75D90"/>
    <w:rsid w:val="00B8142C"/>
    <w:rsid w:val="00B82CDC"/>
    <w:rsid w:val="00B905D1"/>
    <w:rsid w:val="00B93D19"/>
    <w:rsid w:val="00BA1590"/>
    <w:rsid w:val="00BA202E"/>
    <w:rsid w:val="00BB0832"/>
    <w:rsid w:val="00BC4296"/>
    <w:rsid w:val="00BE66C6"/>
    <w:rsid w:val="00BF1AA2"/>
    <w:rsid w:val="00C14899"/>
    <w:rsid w:val="00C238D6"/>
    <w:rsid w:val="00C316D2"/>
    <w:rsid w:val="00C34F9E"/>
    <w:rsid w:val="00C43C51"/>
    <w:rsid w:val="00C5524F"/>
    <w:rsid w:val="00C55396"/>
    <w:rsid w:val="00C74FF4"/>
    <w:rsid w:val="00C857BA"/>
    <w:rsid w:val="00CA551E"/>
    <w:rsid w:val="00CB7D0F"/>
    <w:rsid w:val="00CD2AFC"/>
    <w:rsid w:val="00CD726E"/>
    <w:rsid w:val="00CF7D4E"/>
    <w:rsid w:val="00D16F82"/>
    <w:rsid w:val="00D36A82"/>
    <w:rsid w:val="00D416B3"/>
    <w:rsid w:val="00D546E9"/>
    <w:rsid w:val="00D66665"/>
    <w:rsid w:val="00D71A74"/>
    <w:rsid w:val="00D77453"/>
    <w:rsid w:val="00D812CD"/>
    <w:rsid w:val="00D83B83"/>
    <w:rsid w:val="00DD66BB"/>
    <w:rsid w:val="00E113D1"/>
    <w:rsid w:val="00E11CC0"/>
    <w:rsid w:val="00E1487B"/>
    <w:rsid w:val="00E20B83"/>
    <w:rsid w:val="00E311D5"/>
    <w:rsid w:val="00E31709"/>
    <w:rsid w:val="00E52EB7"/>
    <w:rsid w:val="00E7457F"/>
    <w:rsid w:val="00E91A4C"/>
    <w:rsid w:val="00E949EB"/>
    <w:rsid w:val="00EB791F"/>
    <w:rsid w:val="00EC253F"/>
    <w:rsid w:val="00ED3625"/>
    <w:rsid w:val="00EE17C0"/>
    <w:rsid w:val="00EE3CA0"/>
    <w:rsid w:val="00EE44AC"/>
    <w:rsid w:val="00EF470B"/>
    <w:rsid w:val="00F02FE1"/>
    <w:rsid w:val="00F03B4C"/>
    <w:rsid w:val="00F20AF5"/>
    <w:rsid w:val="00F20EEE"/>
    <w:rsid w:val="00F377DC"/>
    <w:rsid w:val="00F45B1E"/>
    <w:rsid w:val="00F610A2"/>
    <w:rsid w:val="00F826F6"/>
    <w:rsid w:val="00F87935"/>
    <w:rsid w:val="00F9065F"/>
    <w:rsid w:val="00F95949"/>
    <w:rsid w:val="00F9690A"/>
    <w:rsid w:val="00FA43D7"/>
    <w:rsid w:val="00FB5E18"/>
    <w:rsid w:val="00FC248B"/>
    <w:rsid w:val="00FC5C42"/>
    <w:rsid w:val="00FC6506"/>
    <w:rsid w:val="00FD1519"/>
    <w:rsid w:val="00FE01D8"/>
    <w:rsid w:val="00FF00F6"/>
    <w:rsid w:val="00FF01E6"/>
    <w:rsid w:val="00FF28B8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Subtitle" w:semiHidden="0" w:uiPriority="3" w:unhideWhenUsed="0" w:qFormat="1"/>
    <w:lsdException w:name="Salutation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AFC"/>
    <w:pPr>
      <w:spacing w:after="280"/>
    </w:pPr>
    <w:rPr>
      <w:color w:val="404040"/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D2AFC"/>
    <w:pPr>
      <w:keepNext/>
      <w:keepLines/>
      <w:spacing w:before="240" w:after="0"/>
      <w:outlineLvl w:val="0"/>
    </w:pPr>
    <w:rPr>
      <w:color w:val="141414"/>
      <w:sz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D2AFC"/>
    <w:pPr>
      <w:keepNext/>
      <w:keepLines/>
      <w:spacing w:before="160" w:after="0"/>
      <w:outlineLvl w:val="1"/>
    </w:pPr>
    <w:rPr>
      <w:color w:val="141414"/>
      <w:sz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4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D2AFC"/>
    <w:rPr>
      <w:rFonts w:ascii="Cambria" w:hAnsi="Cambria" w:cs="Times New Roman"/>
      <w:color w:val="141414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CD2AFC"/>
    <w:rPr>
      <w:rFonts w:ascii="Cambria" w:hAnsi="Cambria" w:cs="Times New Roman"/>
      <w:color w:val="141414"/>
      <w:sz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CD2AFC"/>
    <w:pPr>
      <w:pBdr>
        <w:bottom w:val="single" w:sz="12" w:space="4" w:color="141414"/>
      </w:pBdr>
      <w:spacing w:after="120"/>
      <w:contextualSpacing/>
    </w:pPr>
    <w:rPr>
      <w:color w:val="141414"/>
      <w:kern w:val="28"/>
      <w:sz w:val="52"/>
    </w:rPr>
  </w:style>
  <w:style w:type="character" w:customStyle="1" w:styleId="TitoloCarattere">
    <w:name w:val="Titolo Carattere"/>
    <w:basedOn w:val="Carpredefinitoparagrafo"/>
    <w:link w:val="Titolo"/>
    <w:uiPriority w:val="2"/>
    <w:locked/>
    <w:rsid w:val="00CD2AFC"/>
    <w:rPr>
      <w:rFonts w:ascii="Cambria" w:hAnsi="Cambria" w:cs="Times New Roman"/>
      <w:color w:val="141414"/>
      <w:kern w:val="28"/>
      <w:sz w:val="52"/>
    </w:rPr>
  </w:style>
  <w:style w:type="character" w:customStyle="1" w:styleId="Testosegnaposto1">
    <w:name w:val="Testo segnaposto1"/>
    <w:basedOn w:val="Carpredefinitoparagrafo"/>
    <w:uiPriority w:val="99"/>
    <w:semiHidden/>
    <w:rsid w:val="00CD2AFC"/>
    <w:rPr>
      <w:rFonts w:cs="Times New Roman"/>
      <w:color w:val="808080"/>
    </w:rPr>
  </w:style>
  <w:style w:type="paragraph" w:styleId="Data">
    <w:name w:val="Date"/>
    <w:basedOn w:val="Normale"/>
    <w:next w:val="Normale"/>
    <w:link w:val="DataCarattere"/>
    <w:uiPriority w:val="1"/>
    <w:unhideWhenUsed/>
    <w:qFormat/>
    <w:rsid w:val="00CD2AFC"/>
    <w:pPr>
      <w:spacing w:before="720"/>
      <w:contextualSpacing/>
    </w:pPr>
    <w:rPr>
      <w:b/>
      <w:bCs/>
      <w:color w:val="0D0D0D"/>
    </w:rPr>
  </w:style>
  <w:style w:type="character" w:customStyle="1" w:styleId="DataCarattere">
    <w:name w:val="Data Carattere"/>
    <w:basedOn w:val="Carpredefinitoparagrafo"/>
    <w:link w:val="Data"/>
    <w:uiPriority w:val="1"/>
    <w:locked/>
    <w:rsid w:val="00CD2AFC"/>
    <w:rPr>
      <w:rFonts w:cs="Times New Roman"/>
      <w:b/>
      <w:bCs/>
      <w:color w:val="0D0D0D"/>
    </w:rPr>
  </w:style>
  <w:style w:type="paragraph" w:styleId="Puntoelenco">
    <w:name w:val="List Bullet"/>
    <w:basedOn w:val="Normale"/>
    <w:uiPriority w:val="1"/>
    <w:unhideWhenUsed/>
    <w:qFormat/>
    <w:rsid w:val="00CD2AFC"/>
    <w:pPr>
      <w:numPr>
        <w:numId w:val="5"/>
      </w:numPr>
      <w:spacing w:after="80"/>
    </w:pPr>
  </w:style>
  <w:style w:type="paragraph" w:customStyle="1" w:styleId="Indirizzo">
    <w:name w:val="Indirizzo"/>
    <w:basedOn w:val="Normale"/>
    <w:uiPriority w:val="1"/>
    <w:qFormat/>
    <w:rsid w:val="00CD2AFC"/>
    <w:pPr>
      <w:spacing w:line="336" w:lineRule="auto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2AFC"/>
    <w:pPr>
      <w:tabs>
        <w:tab w:val="center" w:pos="4680"/>
        <w:tab w:val="right" w:pos="936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D2AF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2AFC"/>
    <w:pPr>
      <w:spacing w:after="0"/>
      <w:jc w:val="right"/>
    </w:pPr>
    <w:rPr>
      <w:color w:val="1414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D2AFC"/>
    <w:rPr>
      <w:rFonts w:cs="Times New Roman"/>
      <w:color w:val="141414"/>
    </w:rPr>
  </w:style>
  <w:style w:type="paragraph" w:styleId="Formuladiapertura">
    <w:name w:val="Salutation"/>
    <w:basedOn w:val="Normale"/>
    <w:next w:val="Normale"/>
    <w:link w:val="FormuladiaperturaCarattere"/>
    <w:uiPriority w:val="2"/>
    <w:unhideWhenUsed/>
    <w:qFormat/>
    <w:rsid w:val="00CD2AFC"/>
    <w:pPr>
      <w:spacing w:before="800" w:after="180"/>
    </w:pPr>
    <w:rPr>
      <w:b/>
      <w:bCs/>
      <w:color w:val="0D0D0D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2"/>
    <w:locked/>
    <w:rsid w:val="00CD2AFC"/>
    <w:rPr>
      <w:rFonts w:cs="Times New Roman"/>
      <w:b/>
      <w:bCs/>
      <w:color w:val="0D0D0D"/>
    </w:rPr>
  </w:style>
  <w:style w:type="paragraph" w:styleId="Formuladichiusura">
    <w:name w:val="Closing"/>
    <w:basedOn w:val="Normale"/>
    <w:next w:val="Firma"/>
    <w:link w:val="FormuladichiusuraCarattere"/>
    <w:uiPriority w:val="2"/>
    <w:unhideWhenUsed/>
    <w:qFormat/>
    <w:rsid w:val="00CD2AFC"/>
    <w:pPr>
      <w:spacing w:before="720" w:after="0"/>
    </w:pPr>
    <w:rPr>
      <w:b/>
      <w:bCs/>
      <w:color w:val="0D0D0D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2"/>
    <w:locked/>
    <w:rsid w:val="00CD2AFC"/>
    <w:rPr>
      <w:rFonts w:cs="Times New Roman"/>
      <w:b/>
      <w:bCs/>
      <w:color w:val="0D0D0D"/>
    </w:rPr>
  </w:style>
  <w:style w:type="paragraph" w:styleId="Firma">
    <w:name w:val="Signature"/>
    <w:basedOn w:val="Normale"/>
    <w:link w:val="FirmaCarattere"/>
    <w:uiPriority w:val="2"/>
    <w:unhideWhenUsed/>
    <w:qFormat/>
    <w:rsid w:val="00CD2AFC"/>
    <w:pPr>
      <w:spacing w:before="1080"/>
      <w:contextualSpacing/>
    </w:pPr>
    <w:rPr>
      <w:b/>
      <w:bCs/>
      <w:color w:val="0D0D0D"/>
    </w:rPr>
  </w:style>
  <w:style w:type="character" w:customStyle="1" w:styleId="FirmaCarattere">
    <w:name w:val="Firma Carattere"/>
    <w:basedOn w:val="Carpredefinitoparagrafo"/>
    <w:link w:val="Firma"/>
    <w:uiPriority w:val="2"/>
    <w:locked/>
    <w:rsid w:val="00CD2AFC"/>
    <w:rPr>
      <w:rFonts w:cs="Times New Roman"/>
      <w:b/>
      <w:bCs/>
      <w:color w:val="0D0D0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3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79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726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4DFA"/>
    <w:rPr>
      <w:rFonts w:asciiTheme="majorHAnsi" w:eastAsiaTheme="majorEastAsia" w:hAnsiTheme="majorHAnsi" w:cstheme="majorBidi"/>
      <w:b/>
      <w:bCs/>
      <w:color w:val="4F81BD" w:themeColor="accent1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Subtitle" w:semiHidden="0" w:uiPriority="3" w:unhideWhenUsed="0" w:qFormat="1"/>
    <w:lsdException w:name="Salutation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AFC"/>
    <w:pPr>
      <w:spacing w:after="280"/>
    </w:pPr>
    <w:rPr>
      <w:color w:val="404040"/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D2AFC"/>
    <w:pPr>
      <w:keepNext/>
      <w:keepLines/>
      <w:spacing w:before="240" w:after="0"/>
      <w:outlineLvl w:val="0"/>
    </w:pPr>
    <w:rPr>
      <w:color w:val="141414"/>
      <w:sz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D2AFC"/>
    <w:pPr>
      <w:keepNext/>
      <w:keepLines/>
      <w:spacing w:before="160" w:after="0"/>
      <w:outlineLvl w:val="1"/>
    </w:pPr>
    <w:rPr>
      <w:color w:val="141414"/>
      <w:sz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4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D2AFC"/>
    <w:rPr>
      <w:rFonts w:ascii="Cambria" w:hAnsi="Cambria" w:cs="Times New Roman"/>
      <w:color w:val="141414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CD2AFC"/>
    <w:rPr>
      <w:rFonts w:ascii="Cambria" w:hAnsi="Cambria" w:cs="Times New Roman"/>
      <w:color w:val="141414"/>
      <w:sz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CD2AFC"/>
    <w:pPr>
      <w:pBdr>
        <w:bottom w:val="single" w:sz="12" w:space="4" w:color="141414"/>
      </w:pBdr>
      <w:spacing w:after="120"/>
      <w:contextualSpacing/>
    </w:pPr>
    <w:rPr>
      <w:color w:val="141414"/>
      <w:kern w:val="28"/>
      <w:sz w:val="52"/>
    </w:rPr>
  </w:style>
  <w:style w:type="character" w:customStyle="1" w:styleId="TitoloCarattere">
    <w:name w:val="Titolo Carattere"/>
    <w:basedOn w:val="Carpredefinitoparagrafo"/>
    <w:link w:val="Titolo"/>
    <w:uiPriority w:val="2"/>
    <w:locked/>
    <w:rsid w:val="00CD2AFC"/>
    <w:rPr>
      <w:rFonts w:ascii="Cambria" w:hAnsi="Cambria" w:cs="Times New Roman"/>
      <w:color w:val="141414"/>
      <w:kern w:val="28"/>
      <w:sz w:val="52"/>
    </w:rPr>
  </w:style>
  <w:style w:type="character" w:customStyle="1" w:styleId="Testosegnaposto1">
    <w:name w:val="Testo segnaposto1"/>
    <w:basedOn w:val="Carpredefinitoparagrafo"/>
    <w:uiPriority w:val="99"/>
    <w:semiHidden/>
    <w:rsid w:val="00CD2AFC"/>
    <w:rPr>
      <w:rFonts w:cs="Times New Roman"/>
      <w:color w:val="808080"/>
    </w:rPr>
  </w:style>
  <w:style w:type="paragraph" w:styleId="Data">
    <w:name w:val="Date"/>
    <w:basedOn w:val="Normale"/>
    <w:next w:val="Normale"/>
    <w:link w:val="DataCarattere"/>
    <w:uiPriority w:val="1"/>
    <w:unhideWhenUsed/>
    <w:qFormat/>
    <w:rsid w:val="00CD2AFC"/>
    <w:pPr>
      <w:spacing w:before="720"/>
      <w:contextualSpacing/>
    </w:pPr>
    <w:rPr>
      <w:b/>
      <w:bCs/>
      <w:color w:val="0D0D0D"/>
    </w:rPr>
  </w:style>
  <w:style w:type="character" w:customStyle="1" w:styleId="DataCarattere">
    <w:name w:val="Data Carattere"/>
    <w:basedOn w:val="Carpredefinitoparagrafo"/>
    <w:link w:val="Data"/>
    <w:uiPriority w:val="1"/>
    <w:locked/>
    <w:rsid w:val="00CD2AFC"/>
    <w:rPr>
      <w:rFonts w:cs="Times New Roman"/>
      <w:b/>
      <w:bCs/>
      <w:color w:val="0D0D0D"/>
    </w:rPr>
  </w:style>
  <w:style w:type="paragraph" w:styleId="Puntoelenco">
    <w:name w:val="List Bullet"/>
    <w:basedOn w:val="Normale"/>
    <w:uiPriority w:val="1"/>
    <w:unhideWhenUsed/>
    <w:qFormat/>
    <w:rsid w:val="00CD2AFC"/>
    <w:pPr>
      <w:numPr>
        <w:numId w:val="5"/>
      </w:numPr>
      <w:spacing w:after="80"/>
    </w:pPr>
  </w:style>
  <w:style w:type="paragraph" w:customStyle="1" w:styleId="Indirizzo">
    <w:name w:val="Indirizzo"/>
    <w:basedOn w:val="Normale"/>
    <w:uiPriority w:val="1"/>
    <w:qFormat/>
    <w:rsid w:val="00CD2AFC"/>
    <w:pPr>
      <w:spacing w:line="336" w:lineRule="auto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2AFC"/>
    <w:pPr>
      <w:tabs>
        <w:tab w:val="center" w:pos="4680"/>
        <w:tab w:val="right" w:pos="936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D2AF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2AFC"/>
    <w:pPr>
      <w:spacing w:after="0"/>
      <w:jc w:val="right"/>
    </w:pPr>
    <w:rPr>
      <w:color w:val="1414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D2AFC"/>
    <w:rPr>
      <w:rFonts w:cs="Times New Roman"/>
      <w:color w:val="141414"/>
    </w:rPr>
  </w:style>
  <w:style w:type="paragraph" w:styleId="Formuladiapertura">
    <w:name w:val="Salutation"/>
    <w:basedOn w:val="Normale"/>
    <w:next w:val="Normale"/>
    <w:link w:val="FormuladiaperturaCarattere"/>
    <w:uiPriority w:val="2"/>
    <w:unhideWhenUsed/>
    <w:qFormat/>
    <w:rsid w:val="00CD2AFC"/>
    <w:pPr>
      <w:spacing w:before="800" w:after="180"/>
    </w:pPr>
    <w:rPr>
      <w:b/>
      <w:bCs/>
      <w:color w:val="0D0D0D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2"/>
    <w:locked/>
    <w:rsid w:val="00CD2AFC"/>
    <w:rPr>
      <w:rFonts w:cs="Times New Roman"/>
      <w:b/>
      <w:bCs/>
      <w:color w:val="0D0D0D"/>
    </w:rPr>
  </w:style>
  <w:style w:type="paragraph" w:styleId="Formuladichiusura">
    <w:name w:val="Closing"/>
    <w:basedOn w:val="Normale"/>
    <w:next w:val="Firma"/>
    <w:link w:val="FormuladichiusuraCarattere"/>
    <w:uiPriority w:val="2"/>
    <w:unhideWhenUsed/>
    <w:qFormat/>
    <w:rsid w:val="00CD2AFC"/>
    <w:pPr>
      <w:spacing w:before="720" w:after="0"/>
    </w:pPr>
    <w:rPr>
      <w:b/>
      <w:bCs/>
      <w:color w:val="0D0D0D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2"/>
    <w:locked/>
    <w:rsid w:val="00CD2AFC"/>
    <w:rPr>
      <w:rFonts w:cs="Times New Roman"/>
      <w:b/>
      <w:bCs/>
      <w:color w:val="0D0D0D"/>
    </w:rPr>
  </w:style>
  <w:style w:type="paragraph" w:styleId="Firma">
    <w:name w:val="Signature"/>
    <w:basedOn w:val="Normale"/>
    <w:link w:val="FirmaCarattere"/>
    <w:uiPriority w:val="2"/>
    <w:unhideWhenUsed/>
    <w:qFormat/>
    <w:rsid w:val="00CD2AFC"/>
    <w:pPr>
      <w:spacing w:before="1080"/>
      <w:contextualSpacing/>
    </w:pPr>
    <w:rPr>
      <w:b/>
      <w:bCs/>
      <w:color w:val="0D0D0D"/>
    </w:rPr>
  </w:style>
  <w:style w:type="character" w:customStyle="1" w:styleId="FirmaCarattere">
    <w:name w:val="Firma Carattere"/>
    <w:basedOn w:val="Carpredefinitoparagrafo"/>
    <w:link w:val="Firma"/>
    <w:uiPriority w:val="2"/>
    <w:locked/>
    <w:rsid w:val="00CD2AFC"/>
    <w:rPr>
      <w:rFonts w:cs="Times New Roman"/>
      <w:b/>
      <w:bCs/>
      <w:color w:val="0D0D0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3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79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726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4DFA"/>
    <w:rPr>
      <w:rFonts w:asciiTheme="majorHAnsi" w:eastAsiaTheme="majorEastAsia" w:hAnsiTheme="majorHAnsi" w:cstheme="majorBidi"/>
      <w:b/>
      <w:bCs/>
      <w:color w:val="4F81BD" w:themeColor="accen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.trinca\AppData\Roaming\Microsoft\Templates\Lettera%20di%20presen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E72A643EEA6469CF3A5F433ECEDC9" ma:contentTypeVersion="1" ma:contentTypeDescription="Create a new document." ma:contentTypeScope="" ma:versionID="81869a9189e4c6af4c9ff0f311f88ef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f33e47bc74cfbdd27411e91b768dc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F07D-112F-498B-9BA4-66613F802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392005-97A9-4530-AA71-C0363E8B582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1ECBC25-90B1-45FE-88A2-8BDB443B8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57B8A-8BA0-4775-8111-04A04EE6C886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696D060-36E6-4C23-9FC5-4EC607C2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di presentazione.dotx</Template>
  <TotalTime>1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modello-lettera-impiegato.doc</vt:lpstr>
    </vt:vector>
  </TitlesOfParts>
  <Company>Adecco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modello-lettera-impiegato.doc</dc:title>
  <dc:creator>EDO CODECA’</dc:creator>
  <cp:lastModifiedBy>Tecnico</cp:lastModifiedBy>
  <cp:revision>3</cp:revision>
  <dcterms:created xsi:type="dcterms:W3CDTF">2021-01-13T11:24:00Z</dcterms:created>
  <dcterms:modified xsi:type="dcterms:W3CDTF">2021-01-13T12:18:00Z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TC029196109991</vt:lpwstr>
  </property>
  <property fmtid="{D5CDD505-2E9C-101B-9397-08002B2CF9AE}" pid="3" name="ContentTypeId">
    <vt:lpwstr>0x0101005C0E72A643EEA6469CF3A5F433ECEDC9</vt:lpwstr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isplay_urn:schemas-microsoft-com:office:office#Editor">
    <vt:lpwstr>System Account</vt:lpwstr>
  </property>
  <property fmtid="{D5CDD505-2E9C-101B-9397-08002B2CF9AE}" pid="9" name="display_urn:schemas-microsoft-com:office:office#Author">
    <vt:lpwstr>System Account</vt:lpwstr>
  </property>
</Properties>
</file>